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35EF8" w14:textId="33BA7DA5" w:rsidR="00710B8A" w:rsidRDefault="00990672" w:rsidP="00990672">
      <w:pPr>
        <w:tabs>
          <w:tab w:val="left" w:pos="374"/>
          <w:tab w:val="left" w:pos="935"/>
          <w:tab w:val="left" w:pos="1416"/>
          <w:tab w:val="left" w:pos="1982"/>
          <w:tab w:val="left" w:pos="2548"/>
          <w:tab w:val="left" w:pos="3114"/>
          <w:tab w:val="left" w:pos="3680"/>
          <w:tab w:val="left" w:pos="4246"/>
          <w:tab w:val="center" w:pos="4818"/>
          <w:tab w:val="left" w:pos="5378"/>
          <w:tab w:val="left" w:pos="5944"/>
          <w:tab w:val="left" w:pos="6510"/>
          <w:tab w:val="left" w:pos="7076"/>
          <w:tab w:val="left" w:pos="7642"/>
          <w:tab w:val="left" w:pos="8208"/>
          <w:tab w:val="left" w:pos="8774"/>
          <w:tab w:val="left" w:pos="9340"/>
        </w:tabs>
        <w:spacing w:after="120"/>
        <w:jc w:val="center"/>
        <w:rPr>
          <w:rFonts w:cs="Arial"/>
          <w:b/>
          <w:sz w:val="20"/>
          <w:szCs w:val="20"/>
          <w:u w:val="single"/>
          <w:lang w:val="nl-NL"/>
        </w:rPr>
      </w:pPr>
      <w:r>
        <w:rPr>
          <w:rFonts w:cs="Arial"/>
          <w:b/>
          <w:sz w:val="20"/>
          <w:szCs w:val="20"/>
          <w:u w:val="single"/>
          <w:lang w:val="nl-NL"/>
        </w:rPr>
        <w:t xml:space="preserve">GECOÖRDINEERD </w:t>
      </w:r>
      <w:r w:rsidR="00710B8A" w:rsidRPr="002B60BE">
        <w:rPr>
          <w:rFonts w:cs="Arial"/>
          <w:b/>
          <w:sz w:val="20"/>
          <w:szCs w:val="20"/>
          <w:u w:val="single"/>
          <w:lang w:val="nl-NL"/>
        </w:rPr>
        <w:t>REGLEMENT M.B.T. KERMISACTIVITEITEN OP DE OPENBARE KERMISSEN</w:t>
      </w:r>
    </w:p>
    <w:p w14:paraId="1472E70E" w14:textId="69D1D784" w:rsidR="00990672" w:rsidRPr="00990672" w:rsidRDefault="00990672" w:rsidP="00990672">
      <w:pPr>
        <w:tabs>
          <w:tab w:val="left" w:pos="374"/>
          <w:tab w:val="left" w:pos="935"/>
          <w:tab w:val="left" w:pos="1416"/>
          <w:tab w:val="left" w:pos="1982"/>
          <w:tab w:val="left" w:pos="2548"/>
          <w:tab w:val="left" w:pos="3114"/>
          <w:tab w:val="left" w:pos="3680"/>
          <w:tab w:val="left" w:pos="4246"/>
          <w:tab w:val="center" w:pos="4818"/>
          <w:tab w:val="left" w:pos="5378"/>
          <w:tab w:val="left" w:pos="5944"/>
          <w:tab w:val="left" w:pos="6510"/>
          <w:tab w:val="left" w:pos="7076"/>
          <w:tab w:val="left" w:pos="7642"/>
          <w:tab w:val="left" w:pos="8208"/>
          <w:tab w:val="left" w:pos="8774"/>
          <w:tab w:val="left" w:pos="9340"/>
        </w:tabs>
        <w:spacing w:after="120"/>
        <w:rPr>
          <w:rFonts w:cs="Arial"/>
          <w:b/>
          <w:sz w:val="20"/>
          <w:szCs w:val="20"/>
          <w:lang w:val="nl-NL"/>
        </w:rPr>
      </w:pPr>
      <w:r>
        <w:rPr>
          <w:rFonts w:cs="Arial"/>
          <w:b/>
          <w:sz w:val="20"/>
          <w:szCs w:val="20"/>
          <w:lang w:val="nl-NL"/>
        </w:rPr>
        <w:t>Goedgekeurd door de gemeenteraad in zitting van 25 april 2022</w:t>
      </w:r>
    </w:p>
    <w:p w14:paraId="33080CCF" w14:textId="53AA8604"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sz w:val="20"/>
          <w:szCs w:val="20"/>
          <w:lang w:val="nl-NL"/>
        </w:rPr>
      </w:pPr>
      <w:r w:rsidRPr="002B60BE">
        <w:rPr>
          <w:rFonts w:cs="Arial"/>
          <w:b/>
          <w:sz w:val="20"/>
          <w:szCs w:val="20"/>
          <w:lang w:val="nl-NL"/>
        </w:rPr>
        <w:t>AFDELING 1</w:t>
      </w:r>
      <w:r w:rsidR="009957EB">
        <w:rPr>
          <w:rFonts w:cs="Arial"/>
          <w:b/>
          <w:sz w:val="20"/>
          <w:szCs w:val="20"/>
          <w:lang w:val="nl-NL"/>
        </w:rPr>
        <w:t xml:space="preserve"> </w:t>
      </w:r>
      <w:r w:rsidR="002B60BE" w:rsidRPr="002B60BE">
        <w:rPr>
          <w:rFonts w:cs="Arial"/>
          <w:b/>
          <w:sz w:val="20"/>
          <w:szCs w:val="20"/>
          <w:lang w:val="nl-NL"/>
        </w:rPr>
        <w:t>-</w:t>
      </w:r>
      <w:r w:rsidR="009957EB">
        <w:rPr>
          <w:rFonts w:cs="Arial"/>
          <w:b/>
          <w:sz w:val="20"/>
          <w:szCs w:val="20"/>
          <w:lang w:val="nl-NL"/>
        </w:rPr>
        <w:t xml:space="preserve"> </w:t>
      </w:r>
      <w:r w:rsidRPr="002B60BE">
        <w:rPr>
          <w:rFonts w:cs="Arial"/>
          <w:b/>
          <w:sz w:val="20"/>
          <w:szCs w:val="20"/>
          <w:lang w:val="nl-NL"/>
        </w:rPr>
        <w:t xml:space="preserve"> Organisatie van kermisactiviteiten en ambulante activiteiten in kermisgastronomie op openbare kermissen</w:t>
      </w:r>
    </w:p>
    <w:p w14:paraId="6FA26A34" w14:textId="762EE572" w:rsidR="00710B8A" w:rsidRPr="002B60BE"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2B60BE">
        <w:rPr>
          <w:rFonts w:cs="Arial"/>
          <w:b/>
          <w:bCs/>
          <w:sz w:val="20"/>
          <w:szCs w:val="20"/>
          <w:lang w:val="nl-NL"/>
        </w:rPr>
        <w:t>Art</w:t>
      </w:r>
      <w:r w:rsidR="002B60BE" w:rsidRPr="002B60BE">
        <w:rPr>
          <w:rFonts w:cs="Arial"/>
          <w:b/>
          <w:bCs/>
          <w:sz w:val="20"/>
          <w:szCs w:val="20"/>
          <w:lang w:val="nl-NL"/>
        </w:rPr>
        <w:t>ikel</w:t>
      </w:r>
      <w:r w:rsidRPr="002B60BE">
        <w:rPr>
          <w:rFonts w:cs="Arial"/>
          <w:b/>
          <w:bCs/>
          <w:sz w:val="20"/>
          <w:szCs w:val="20"/>
          <w:lang w:val="nl-NL"/>
        </w:rPr>
        <w:t xml:space="preserve"> 1</w:t>
      </w:r>
      <w:r w:rsidR="002B60BE" w:rsidRPr="002B60BE">
        <w:rPr>
          <w:rFonts w:cs="Arial"/>
          <w:b/>
          <w:bCs/>
          <w:sz w:val="20"/>
          <w:szCs w:val="20"/>
          <w:lang w:val="nl-NL"/>
        </w:rPr>
        <w:t xml:space="preserve"> - </w:t>
      </w:r>
      <w:r w:rsidRPr="002B60BE">
        <w:rPr>
          <w:rFonts w:cs="Arial"/>
          <w:b/>
          <w:bCs/>
          <w:sz w:val="20"/>
          <w:szCs w:val="20"/>
          <w:lang w:val="nl-NL"/>
        </w:rPr>
        <w:t>Toepassingsgebied (wet art. 1 5°, art. 2 §2)</w:t>
      </w:r>
    </w:p>
    <w:p w14:paraId="2B56B12D" w14:textId="0CB7F7C8"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Als kermis wordt beschouwd elke manifestatie ingericht of voorafgaand toegelaten door de gemeente om, op vastgestelde plaatsen en tijdstippen, de uitbaters van kermisattracties of van vestigingen van kermisgastronomie, die er producten of diensten aan de consument ve</w:t>
      </w:r>
      <w:r w:rsidR="004C4267" w:rsidRPr="002B60BE">
        <w:rPr>
          <w:rFonts w:cs="Arial"/>
          <w:sz w:val="20"/>
          <w:szCs w:val="20"/>
          <w:lang w:val="nl-NL"/>
        </w:rPr>
        <w:t>r</w:t>
      </w:r>
      <w:r w:rsidRPr="002B60BE">
        <w:rPr>
          <w:rFonts w:cs="Arial"/>
          <w:sz w:val="20"/>
          <w:szCs w:val="20"/>
          <w:lang w:val="nl-NL"/>
        </w:rPr>
        <w:t>kopen, samen te brengen.</w:t>
      </w:r>
    </w:p>
    <w:p w14:paraId="37D7D42E"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Als kermisactiviteit wordt beschouwd elke verkoop, te koop aanbieding of uitstalling met het oog op de verkoop van diensten aan de consument in het kader van de uitbating van kermisattracties of van vestigingen van kermisgastronomie.</w:t>
      </w:r>
    </w:p>
    <w:p w14:paraId="38EC0A6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Dit reglement is niet van toepassing op pretparken, noch op vaste kermisattracties.</w:t>
      </w:r>
    </w:p>
    <w:p w14:paraId="723381DD" w14:textId="7D77706B" w:rsidR="00710B8A" w:rsidRPr="002B60BE" w:rsidRDefault="002B60BE"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2B60BE">
        <w:rPr>
          <w:rFonts w:cs="Arial"/>
          <w:b/>
          <w:bCs/>
          <w:sz w:val="20"/>
          <w:szCs w:val="20"/>
          <w:lang w:val="nl-NL"/>
        </w:rPr>
        <w:t xml:space="preserve">Artikel 2 - </w:t>
      </w:r>
      <w:r w:rsidR="00710B8A" w:rsidRPr="002B60BE">
        <w:rPr>
          <w:rFonts w:cs="Arial"/>
          <w:b/>
          <w:bCs/>
          <w:sz w:val="20"/>
          <w:szCs w:val="20"/>
          <w:lang w:val="nl-NL"/>
        </w:rPr>
        <w:t>Gegevens van openbare kermissen (wet art.</w:t>
      </w:r>
      <w:r w:rsidR="003026B7">
        <w:rPr>
          <w:rFonts w:cs="Arial"/>
          <w:b/>
          <w:bCs/>
          <w:sz w:val="20"/>
          <w:szCs w:val="20"/>
          <w:lang w:val="nl-NL"/>
        </w:rPr>
        <w:t xml:space="preserve"> </w:t>
      </w:r>
      <w:r w:rsidR="00710B8A" w:rsidRPr="002B60BE">
        <w:rPr>
          <w:rFonts w:cs="Arial"/>
          <w:b/>
          <w:bCs/>
          <w:sz w:val="20"/>
          <w:szCs w:val="20"/>
          <w:lang w:val="nl-NL"/>
        </w:rPr>
        <w:t>8 §2)</w:t>
      </w:r>
    </w:p>
    <w:p w14:paraId="54BE0368" w14:textId="62C0B2C3"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gemeente richt op het openbaar domein volgende openbare kermissen in:</w:t>
      </w:r>
    </w:p>
    <w:p w14:paraId="18959336"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jaarlijkse kermissen worden gehouden op de plaats door het College van Burgemeester en Schepenen bepaald.</w:t>
      </w:r>
    </w:p>
    <w:tbl>
      <w:tblPr>
        <w:tblStyle w:val="Tabelraster"/>
        <w:tblW w:w="10098" w:type="dxa"/>
        <w:tblInd w:w="108" w:type="dxa"/>
        <w:tblLayout w:type="fixed"/>
        <w:tblLook w:val="01E0" w:firstRow="1" w:lastRow="1" w:firstColumn="1" w:lastColumn="1" w:noHBand="0" w:noVBand="0"/>
      </w:tblPr>
      <w:tblGrid>
        <w:gridCol w:w="1843"/>
        <w:gridCol w:w="1134"/>
        <w:gridCol w:w="2259"/>
        <w:gridCol w:w="2992"/>
        <w:gridCol w:w="1870"/>
      </w:tblGrid>
      <w:tr w:rsidR="00710B8A" w:rsidRPr="002B60BE" w14:paraId="0B88C489" w14:textId="77777777" w:rsidTr="0082310B">
        <w:trPr>
          <w:trHeight w:val="328"/>
        </w:trPr>
        <w:tc>
          <w:tcPr>
            <w:tcW w:w="1843" w:type="dxa"/>
          </w:tcPr>
          <w:p w14:paraId="71752058" w14:textId="77777777" w:rsidR="00710B8A" w:rsidRPr="003A1DC4"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center"/>
              <w:rPr>
                <w:rFonts w:cs="Arial"/>
                <w:b/>
                <w:sz w:val="20"/>
                <w:szCs w:val="20"/>
                <w:lang w:val="nl-NL"/>
              </w:rPr>
            </w:pPr>
            <w:r w:rsidRPr="003A1DC4">
              <w:rPr>
                <w:rFonts w:cs="Arial"/>
                <w:b/>
                <w:sz w:val="20"/>
                <w:szCs w:val="20"/>
                <w:lang w:val="nl-NL"/>
              </w:rPr>
              <w:t>Locatie</w:t>
            </w:r>
          </w:p>
        </w:tc>
        <w:tc>
          <w:tcPr>
            <w:tcW w:w="1134" w:type="dxa"/>
          </w:tcPr>
          <w:p w14:paraId="3566B6C5" w14:textId="77777777" w:rsidR="00710B8A" w:rsidRPr="003A1DC4"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center"/>
              <w:rPr>
                <w:rFonts w:cs="Arial"/>
                <w:b/>
                <w:sz w:val="20"/>
                <w:szCs w:val="20"/>
                <w:lang w:val="nl-NL"/>
              </w:rPr>
            </w:pPr>
            <w:r w:rsidRPr="003A1DC4">
              <w:rPr>
                <w:rFonts w:cs="Arial"/>
                <w:b/>
                <w:sz w:val="20"/>
                <w:szCs w:val="20"/>
                <w:lang w:val="nl-NL"/>
              </w:rPr>
              <w:t>Wijk</w:t>
            </w:r>
          </w:p>
        </w:tc>
        <w:tc>
          <w:tcPr>
            <w:tcW w:w="2259" w:type="dxa"/>
          </w:tcPr>
          <w:p w14:paraId="407E857F" w14:textId="77777777" w:rsidR="00710B8A" w:rsidRPr="003A1DC4"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center"/>
              <w:rPr>
                <w:rFonts w:cs="Arial"/>
                <w:b/>
                <w:sz w:val="20"/>
                <w:szCs w:val="20"/>
                <w:lang w:val="nl-NL"/>
              </w:rPr>
            </w:pPr>
            <w:r w:rsidRPr="003A1DC4">
              <w:rPr>
                <w:rFonts w:cs="Arial"/>
                <w:b/>
                <w:sz w:val="20"/>
                <w:szCs w:val="20"/>
                <w:lang w:val="nl-NL"/>
              </w:rPr>
              <w:t>Soort</w:t>
            </w:r>
          </w:p>
        </w:tc>
        <w:tc>
          <w:tcPr>
            <w:tcW w:w="2992" w:type="dxa"/>
          </w:tcPr>
          <w:p w14:paraId="50D4427C" w14:textId="77777777" w:rsidR="00710B8A" w:rsidRPr="003A1DC4"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center"/>
              <w:rPr>
                <w:rFonts w:cs="Arial"/>
                <w:b/>
                <w:sz w:val="20"/>
                <w:szCs w:val="20"/>
                <w:lang w:val="nl-NL"/>
              </w:rPr>
            </w:pPr>
            <w:r w:rsidRPr="003A1DC4">
              <w:rPr>
                <w:rFonts w:cs="Arial"/>
                <w:b/>
                <w:sz w:val="20"/>
                <w:szCs w:val="20"/>
                <w:lang w:val="nl-NL"/>
              </w:rPr>
              <w:t xml:space="preserve">kalender </w:t>
            </w:r>
          </w:p>
        </w:tc>
        <w:tc>
          <w:tcPr>
            <w:tcW w:w="1870" w:type="dxa"/>
          </w:tcPr>
          <w:p w14:paraId="7A0777B8" w14:textId="77777777" w:rsidR="00710B8A" w:rsidRPr="003A1DC4"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center"/>
              <w:rPr>
                <w:rFonts w:cs="Arial"/>
                <w:b/>
                <w:sz w:val="20"/>
                <w:szCs w:val="20"/>
                <w:lang w:val="nl-NL"/>
              </w:rPr>
            </w:pPr>
            <w:r w:rsidRPr="003A1DC4">
              <w:rPr>
                <w:rFonts w:cs="Arial"/>
                <w:b/>
                <w:sz w:val="20"/>
                <w:szCs w:val="20"/>
                <w:lang w:val="nl-NL"/>
              </w:rPr>
              <w:t>Duur</w:t>
            </w:r>
          </w:p>
        </w:tc>
      </w:tr>
      <w:tr w:rsidR="00710B8A" w:rsidRPr="002B60BE" w14:paraId="008993CE" w14:textId="77777777" w:rsidTr="000336FE">
        <w:tc>
          <w:tcPr>
            <w:tcW w:w="1843" w:type="dxa"/>
          </w:tcPr>
          <w:p w14:paraId="18E86475"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Merchtem</w:t>
            </w:r>
          </w:p>
        </w:tc>
        <w:tc>
          <w:tcPr>
            <w:tcW w:w="1134" w:type="dxa"/>
          </w:tcPr>
          <w:p w14:paraId="2662A82F"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centrum</w:t>
            </w:r>
          </w:p>
        </w:tc>
        <w:tc>
          <w:tcPr>
            <w:tcW w:w="2259" w:type="dxa"/>
          </w:tcPr>
          <w:p w14:paraId="31DAD816"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Grote kermis</w:t>
            </w:r>
          </w:p>
        </w:tc>
        <w:tc>
          <w:tcPr>
            <w:tcW w:w="2992" w:type="dxa"/>
          </w:tcPr>
          <w:p w14:paraId="33A082A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3</w:t>
            </w:r>
            <w:r w:rsidRPr="002B60BE">
              <w:rPr>
                <w:rFonts w:cs="Arial"/>
                <w:bCs/>
                <w:sz w:val="20"/>
                <w:szCs w:val="20"/>
                <w:vertAlign w:val="superscript"/>
                <w:lang w:val="nl-NL"/>
              </w:rPr>
              <w:t>de</w:t>
            </w:r>
            <w:r w:rsidRPr="002B60BE">
              <w:rPr>
                <w:rFonts w:cs="Arial"/>
                <w:bCs/>
                <w:sz w:val="20"/>
                <w:szCs w:val="20"/>
                <w:lang w:val="nl-NL"/>
              </w:rPr>
              <w:t xml:space="preserve"> zondag van augustus</w:t>
            </w:r>
          </w:p>
        </w:tc>
        <w:tc>
          <w:tcPr>
            <w:tcW w:w="1870" w:type="dxa"/>
          </w:tcPr>
          <w:p w14:paraId="2FC054FF"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center"/>
              <w:rPr>
                <w:rFonts w:cs="Arial"/>
                <w:bCs/>
                <w:sz w:val="20"/>
                <w:szCs w:val="20"/>
                <w:lang w:val="nl-NL"/>
              </w:rPr>
            </w:pPr>
            <w:r w:rsidRPr="002B60BE">
              <w:rPr>
                <w:rFonts w:cs="Arial"/>
                <w:bCs/>
                <w:sz w:val="20"/>
                <w:szCs w:val="20"/>
                <w:lang w:val="nl-NL"/>
              </w:rPr>
              <w:t>2 WE</w:t>
            </w:r>
          </w:p>
        </w:tc>
      </w:tr>
      <w:tr w:rsidR="00710B8A" w:rsidRPr="002B60BE" w14:paraId="0228D5F2" w14:textId="77777777" w:rsidTr="000336FE">
        <w:tc>
          <w:tcPr>
            <w:tcW w:w="1843" w:type="dxa"/>
          </w:tcPr>
          <w:p w14:paraId="38F7FF28"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Merchtem-Statie</w:t>
            </w:r>
          </w:p>
        </w:tc>
        <w:tc>
          <w:tcPr>
            <w:tcW w:w="1134" w:type="dxa"/>
          </w:tcPr>
          <w:p w14:paraId="1D0479A7" w14:textId="519982C8" w:rsidR="00710B8A" w:rsidRPr="002B60BE" w:rsidRDefault="003A1DC4"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Pr>
                <w:rFonts w:cs="Arial"/>
                <w:bCs/>
                <w:sz w:val="20"/>
                <w:szCs w:val="20"/>
                <w:lang w:val="nl-NL"/>
              </w:rPr>
              <w:t>s</w:t>
            </w:r>
            <w:r w:rsidR="00710B8A" w:rsidRPr="002B60BE">
              <w:rPr>
                <w:rFonts w:cs="Arial"/>
                <w:bCs/>
                <w:sz w:val="20"/>
                <w:szCs w:val="20"/>
                <w:lang w:val="nl-NL"/>
              </w:rPr>
              <w:t>tation</w:t>
            </w:r>
          </w:p>
        </w:tc>
        <w:tc>
          <w:tcPr>
            <w:tcW w:w="2259" w:type="dxa"/>
          </w:tcPr>
          <w:p w14:paraId="4FBBAB9F"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Plaatselijke kermis</w:t>
            </w:r>
          </w:p>
        </w:tc>
        <w:tc>
          <w:tcPr>
            <w:tcW w:w="2992" w:type="dxa"/>
          </w:tcPr>
          <w:p w14:paraId="6DB3D630"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Pinksteren</w:t>
            </w:r>
          </w:p>
        </w:tc>
        <w:tc>
          <w:tcPr>
            <w:tcW w:w="1870" w:type="dxa"/>
          </w:tcPr>
          <w:p w14:paraId="272CF111"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center"/>
              <w:rPr>
                <w:rFonts w:cs="Arial"/>
                <w:bCs/>
                <w:sz w:val="20"/>
                <w:szCs w:val="20"/>
                <w:lang w:val="nl-NL"/>
              </w:rPr>
            </w:pPr>
            <w:r w:rsidRPr="002B60BE">
              <w:rPr>
                <w:rFonts w:cs="Arial"/>
                <w:bCs/>
                <w:sz w:val="20"/>
                <w:szCs w:val="20"/>
                <w:lang w:val="nl-NL"/>
              </w:rPr>
              <w:t>1 WE</w:t>
            </w:r>
          </w:p>
        </w:tc>
      </w:tr>
      <w:tr w:rsidR="00710B8A" w:rsidRPr="002B60BE" w14:paraId="016AF5F6" w14:textId="77777777" w:rsidTr="000336FE">
        <w:tc>
          <w:tcPr>
            <w:tcW w:w="1843" w:type="dxa"/>
          </w:tcPr>
          <w:p w14:paraId="73A4644D"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Peizegem</w:t>
            </w:r>
          </w:p>
        </w:tc>
        <w:tc>
          <w:tcPr>
            <w:tcW w:w="1134" w:type="dxa"/>
          </w:tcPr>
          <w:p w14:paraId="04A8D17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centrum</w:t>
            </w:r>
          </w:p>
        </w:tc>
        <w:tc>
          <w:tcPr>
            <w:tcW w:w="2259" w:type="dxa"/>
          </w:tcPr>
          <w:p w14:paraId="5B77A30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Plaatselijke kermis</w:t>
            </w:r>
          </w:p>
        </w:tc>
        <w:tc>
          <w:tcPr>
            <w:tcW w:w="2992" w:type="dxa"/>
          </w:tcPr>
          <w:p w14:paraId="17B55E18"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3</w:t>
            </w:r>
            <w:r w:rsidRPr="002B60BE">
              <w:rPr>
                <w:rFonts w:cs="Arial"/>
                <w:bCs/>
                <w:sz w:val="20"/>
                <w:szCs w:val="20"/>
                <w:vertAlign w:val="superscript"/>
                <w:lang w:val="nl-NL"/>
              </w:rPr>
              <w:t>de</w:t>
            </w:r>
            <w:r w:rsidRPr="002B60BE">
              <w:rPr>
                <w:rFonts w:cs="Arial"/>
                <w:bCs/>
                <w:sz w:val="20"/>
                <w:szCs w:val="20"/>
                <w:lang w:val="nl-NL"/>
              </w:rPr>
              <w:t xml:space="preserve"> zondag na Pasen</w:t>
            </w:r>
          </w:p>
        </w:tc>
        <w:tc>
          <w:tcPr>
            <w:tcW w:w="1870" w:type="dxa"/>
          </w:tcPr>
          <w:p w14:paraId="23E7747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center"/>
              <w:rPr>
                <w:rFonts w:cs="Arial"/>
                <w:bCs/>
                <w:sz w:val="20"/>
                <w:szCs w:val="20"/>
                <w:u w:val="single"/>
                <w:lang w:val="nl-NL"/>
              </w:rPr>
            </w:pPr>
            <w:r w:rsidRPr="002B60BE">
              <w:rPr>
                <w:rFonts w:cs="Arial"/>
                <w:bCs/>
                <w:sz w:val="20"/>
                <w:szCs w:val="20"/>
                <w:lang w:val="nl-NL"/>
              </w:rPr>
              <w:t>2 WE</w:t>
            </w:r>
          </w:p>
        </w:tc>
      </w:tr>
      <w:tr w:rsidR="00710B8A" w:rsidRPr="002B60BE" w14:paraId="1AE87C6E" w14:textId="77777777" w:rsidTr="000336FE">
        <w:tc>
          <w:tcPr>
            <w:tcW w:w="1843" w:type="dxa"/>
          </w:tcPr>
          <w:p w14:paraId="7F6A88D9"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proofErr w:type="spellStart"/>
            <w:r w:rsidRPr="002B60BE">
              <w:rPr>
                <w:rFonts w:cs="Arial"/>
                <w:bCs/>
                <w:sz w:val="20"/>
                <w:szCs w:val="20"/>
                <w:lang w:val="nl-NL"/>
              </w:rPr>
              <w:t>Brussegem</w:t>
            </w:r>
            <w:proofErr w:type="spellEnd"/>
          </w:p>
        </w:tc>
        <w:tc>
          <w:tcPr>
            <w:tcW w:w="1134" w:type="dxa"/>
          </w:tcPr>
          <w:p w14:paraId="3510ECA9"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centrum</w:t>
            </w:r>
          </w:p>
        </w:tc>
        <w:tc>
          <w:tcPr>
            <w:tcW w:w="2259" w:type="dxa"/>
          </w:tcPr>
          <w:p w14:paraId="6553F020"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 xml:space="preserve">Plaatselijke kermis </w:t>
            </w:r>
          </w:p>
        </w:tc>
        <w:tc>
          <w:tcPr>
            <w:tcW w:w="2992" w:type="dxa"/>
          </w:tcPr>
          <w:p w14:paraId="602FE89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Pinksteren</w:t>
            </w:r>
          </w:p>
        </w:tc>
        <w:tc>
          <w:tcPr>
            <w:tcW w:w="1870" w:type="dxa"/>
          </w:tcPr>
          <w:p w14:paraId="28FA06ED"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center"/>
              <w:rPr>
                <w:rFonts w:cs="Arial"/>
                <w:bCs/>
                <w:sz w:val="20"/>
                <w:szCs w:val="20"/>
                <w:lang w:val="nl-NL"/>
              </w:rPr>
            </w:pPr>
            <w:r w:rsidRPr="002B60BE">
              <w:rPr>
                <w:rFonts w:cs="Arial"/>
                <w:bCs/>
                <w:sz w:val="20"/>
                <w:szCs w:val="20"/>
                <w:lang w:val="nl-NL"/>
              </w:rPr>
              <w:t>1 WE</w:t>
            </w:r>
          </w:p>
        </w:tc>
      </w:tr>
    </w:tbl>
    <w:p w14:paraId="63FA42A1"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u w:val="single"/>
          <w:lang w:val="nl-NL"/>
        </w:rPr>
      </w:pPr>
    </w:p>
    <w:p w14:paraId="12DAFCF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De standplaatsen ingenomen ter gelegenheid van voornoemde kermissen mogen niet langer bezet worden dan gedurende de in dit artikel vermelde periodes.</w:t>
      </w:r>
    </w:p>
    <w:p w14:paraId="426DF841"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Overzicht staanplaatsen: zie bijlage</w:t>
      </w:r>
    </w:p>
    <w:p w14:paraId="2C2452B6" w14:textId="19B2DA8F" w:rsidR="00710B8A" w:rsidRPr="00A31843" w:rsidRDefault="00710B8A" w:rsidP="002B60BE">
      <w:pPr>
        <w:tabs>
          <w:tab w:val="left" w:pos="-1414"/>
          <w:tab w:val="left" w:pos="-848"/>
          <w:tab w:val="left" w:pos="-282"/>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sz w:val="20"/>
          <w:szCs w:val="20"/>
          <w:lang w:val="nl-NL"/>
        </w:rPr>
      </w:pPr>
      <w:r w:rsidRPr="00A31843">
        <w:rPr>
          <w:rFonts w:cs="Arial"/>
          <w:b/>
          <w:sz w:val="20"/>
          <w:szCs w:val="20"/>
          <w:lang w:val="nl-NL"/>
        </w:rPr>
        <w:t>Art</w:t>
      </w:r>
      <w:r w:rsidR="00A31843" w:rsidRPr="00A31843">
        <w:rPr>
          <w:rFonts w:cs="Arial"/>
          <w:b/>
          <w:sz w:val="20"/>
          <w:szCs w:val="20"/>
          <w:lang w:val="nl-NL"/>
        </w:rPr>
        <w:t>ikel</w:t>
      </w:r>
      <w:r w:rsidRPr="00A31843">
        <w:rPr>
          <w:rFonts w:cs="Arial"/>
          <w:b/>
          <w:sz w:val="20"/>
          <w:szCs w:val="20"/>
          <w:lang w:val="nl-NL"/>
        </w:rPr>
        <w:t xml:space="preserve"> 3</w:t>
      </w:r>
      <w:r w:rsidR="00A31843" w:rsidRPr="00A31843">
        <w:rPr>
          <w:rFonts w:cs="Arial"/>
          <w:b/>
          <w:sz w:val="20"/>
          <w:szCs w:val="20"/>
          <w:lang w:val="nl-NL"/>
        </w:rPr>
        <w:t xml:space="preserve"> - </w:t>
      </w:r>
      <w:r w:rsidRPr="00A31843">
        <w:rPr>
          <w:rFonts w:cs="Arial"/>
          <w:b/>
          <w:sz w:val="20"/>
          <w:szCs w:val="20"/>
          <w:lang w:val="nl-NL"/>
        </w:rPr>
        <w:t>Voorwaarden inzake toewijzing standplaatsen (wet art. 8 §2, art. 10 §1 en KB art.</w:t>
      </w:r>
      <w:r w:rsidR="003026B7">
        <w:rPr>
          <w:rFonts w:cs="Arial"/>
          <w:b/>
          <w:sz w:val="20"/>
          <w:szCs w:val="20"/>
          <w:lang w:val="nl-NL"/>
        </w:rPr>
        <w:t xml:space="preserve"> </w:t>
      </w:r>
      <w:r w:rsidRPr="00A31843">
        <w:rPr>
          <w:rFonts w:cs="Arial"/>
          <w:b/>
          <w:sz w:val="20"/>
          <w:szCs w:val="20"/>
          <w:lang w:val="nl-NL"/>
        </w:rPr>
        <w:t>4 §2 en art.</w:t>
      </w:r>
      <w:r w:rsidR="003026B7">
        <w:rPr>
          <w:rFonts w:cs="Arial"/>
          <w:b/>
          <w:sz w:val="20"/>
          <w:szCs w:val="20"/>
          <w:lang w:val="nl-NL"/>
        </w:rPr>
        <w:t xml:space="preserve"> </w:t>
      </w:r>
      <w:r w:rsidRPr="00A31843">
        <w:rPr>
          <w:rFonts w:cs="Arial"/>
          <w:b/>
          <w:sz w:val="20"/>
          <w:szCs w:val="20"/>
          <w:lang w:val="nl-NL"/>
        </w:rPr>
        <w:t>10)</w:t>
      </w:r>
    </w:p>
    <w:p w14:paraId="13AF7637"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standplaatsen op een openbare kermis worden toegewezen:</w:t>
      </w:r>
    </w:p>
    <w:p w14:paraId="16D48801"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§1 Voor kermisattracties en vestigingen van kermisgastronomie met bediening aan tafel:</w:t>
      </w:r>
    </w:p>
    <w:p w14:paraId="72725C5C" w14:textId="4924A202" w:rsidR="00710B8A" w:rsidRPr="00A31843" w:rsidRDefault="00710B8A" w:rsidP="00A31843">
      <w:pPr>
        <w:pStyle w:val="Lijstalinea"/>
        <w:numPr>
          <w:ilvl w:val="0"/>
          <w:numId w:val="9"/>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A31843">
        <w:rPr>
          <w:rFonts w:cs="Arial"/>
          <w:sz w:val="20"/>
          <w:szCs w:val="20"/>
          <w:lang w:val="nl-NL"/>
        </w:rPr>
        <w:t>aan de houders van een “machtiging als werkgever in kermisactiviteiten” voor eigen rekening</w:t>
      </w:r>
    </w:p>
    <w:p w14:paraId="284E38FF" w14:textId="77777777" w:rsidR="00710B8A" w:rsidRPr="00A31843" w:rsidRDefault="00710B8A" w:rsidP="007770AF">
      <w:pPr>
        <w:pStyle w:val="Lijstalinea"/>
        <w:widowControl w:val="0"/>
        <w:numPr>
          <w:ilvl w:val="0"/>
          <w:numId w:val="9"/>
        </w:numPr>
        <w:tabs>
          <w:tab w:val="left" w:pos="-1414"/>
          <w:tab w:val="left" w:pos="-848"/>
          <w:tab w:val="left" w:pos="-282"/>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A31843">
        <w:rPr>
          <w:rFonts w:cs="Arial"/>
          <w:sz w:val="20"/>
          <w:szCs w:val="20"/>
          <w:lang w:val="nl-NL"/>
        </w:rPr>
        <w:t>aan rechtspersonen door tussenkomst van de persoon verantwoordelijk voor hun dagelijks bestuur houder van de “machtiging als werkgever in kermisactiviteiten”</w:t>
      </w:r>
    </w:p>
    <w:p w14:paraId="3D946494" w14:textId="376881F1"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ind w:left="60"/>
        <w:jc w:val="both"/>
        <w:rPr>
          <w:rFonts w:cs="Arial"/>
          <w:sz w:val="20"/>
          <w:szCs w:val="20"/>
          <w:lang w:val="nl-NL"/>
        </w:rPr>
      </w:pPr>
      <w:r w:rsidRPr="002B60BE">
        <w:rPr>
          <w:rFonts w:cs="Arial"/>
          <w:sz w:val="20"/>
          <w:szCs w:val="20"/>
          <w:lang w:val="nl-NL"/>
        </w:rPr>
        <w:t xml:space="preserve"> Bijkomende voorwaarden:</w:t>
      </w:r>
    </w:p>
    <w:p w14:paraId="00E360DB" w14:textId="77777777" w:rsidR="00710B8A" w:rsidRPr="002B60BE" w:rsidRDefault="00710B8A" w:rsidP="003A1DC4">
      <w:pPr>
        <w:widowControl w:val="0"/>
        <w:numPr>
          <w:ilvl w:val="0"/>
          <w:numId w:val="10"/>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14" w:hanging="357"/>
        <w:contextualSpacing/>
        <w:jc w:val="both"/>
        <w:rPr>
          <w:rFonts w:cs="Arial"/>
          <w:sz w:val="20"/>
          <w:szCs w:val="20"/>
          <w:lang w:val="nl-NL"/>
        </w:rPr>
      </w:pPr>
      <w:r w:rsidRPr="002B60BE">
        <w:rPr>
          <w:rFonts w:cs="Arial"/>
          <w:sz w:val="20"/>
          <w:szCs w:val="20"/>
          <w:lang w:val="nl-NL"/>
        </w:rPr>
        <w:t xml:space="preserve">uitbater dient behoorlijk gedekt te zijn door verzekeringspolissen inzake </w:t>
      </w:r>
      <w:proofErr w:type="spellStart"/>
      <w:r w:rsidRPr="002B60BE">
        <w:rPr>
          <w:rFonts w:cs="Arial"/>
          <w:sz w:val="20"/>
          <w:szCs w:val="20"/>
          <w:lang w:val="nl-NL"/>
        </w:rPr>
        <w:t>burgelijke</w:t>
      </w:r>
      <w:proofErr w:type="spellEnd"/>
      <w:r w:rsidRPr="002B60BE">
        <w:rPr>
          <w:rFonts w:cs="Arial"/>
          <w:sz w:val="20"/>
          <w:szCs w:val="20"/>
          <w:lang w:val="nl-NL"/>
        </w:rPr>
        <w:t xml:space="preserve"> aansprakelijkheid en tegen brandrisico’s</w:t>
      </w:r>
    </w:p>
    <w:p w14:paraId="063B95BC" w14:textId="77777777" w:rsidR="003A1DC4" w:rsidRDefault="00710B8A" w:rsidP="00A31843">
      <w:pPr>
        <w:widowControl w:val="0"/>
        <w:numPr>
          <w:ilvl w:val="0"/>
          <w:numId w:val="10"/>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contextualSpacing/>
        <w:jc w:val="both"/>
        <w:rPr>
          <w:rFonts w:cs="Arial"/>
          <w:sz w:val="20"/>
          <w:szCs w:val="20"/>
          <w:lang w:val="nl-NL"/>
        </w:rPr>
      </w:pPr>
      <w:r w:rsidRPr="003A1DC4">
        <w:rPr>
          <w:rFonts w:cs="Arial"/>
          <w:sz w:val="20"/>
          <w:szCs w:val="20"/>
          <w:lang w:val="nl-NL"/>
        </w:rPr>
        <w:t>wanneer het een kermisattractie met voortbeweging van personen, aangedreven door een niet- menselijke energiebron betreft, de attractie voldoet aan de bepalingen van artikel 10 van het KB van 18 juni 2003 betreffende de uitbating van kermistoestellen</w:t>
      </w:r>
    </w:p>
    <w:p w14:paraId="236F0209" w14:textId="77777777" w:rsidR="003A1DC4" w:rsidRPr="00686389" w:rsidRDefault="00710B8A" w:rsidP="00A31843">
      <w:pPr>
        <w:widowControl w:val="0"/>
        <w:numPr>
          <w:ilvl w:val="0"/>
          <w:numId w:val="10"/>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contextualSpacing/>
        <w:jc w:val="both"/>
        <w:rPr>
          <w:rFonts w:cs="Arial"/>
          <w:sz w:val="20"/>
          <w:szCs w:val="20"/>
          <w:lang w:val="nl-NL"/>
        </w:rPr>
      </w:pPr>
      <w:r w:rsidRPr="003A1DC4">
        <w:rPr>
          <w:rFonts w:cs="Arial"/>
          <w:sz w:val="20"/>
          <w:szCs w:val="20"/>
          <w:lang w:val="nl-NL"/>
        </w:rPr>
        <w:t>het bewijs dat de uitbating van de kermisattractie met dieren voldoet aan de reglementaire                      voorschriften betreffende deze materie</w:t>
      </w:r>
      <w:r w:rsidR="002B60BE" w:rsidRPr="003A1DC4">
        <w:rPr>
          <w:rFonts w:cs="Arial"/>
          <w:sz w:val="20"/>
          <w:szCs w:val="20"/>
          <w:lang w:val="nl-NL"/>
        </w:rPr>
        <w:t xml:space="preserve">. </w:t>
      </w:r>
      <w:r w:rsidR="002B60BE" w:rsidRPr="00686389">
        <w:rPr>
          <w:rFonts w:cs="Arial"/>
          <w:sz w:val="20"/>
          <w:szCs w:val="20"/>
          <w:lang w:val="nl-NL"/>
        </w:rPr>
        <w:t xml:space="preserve">Vanaf 1 januari 2023 zijn paardencarrousels met </w:t>
      </w:r>
      <w:proofErr w:type="spellStart"/>
      <w:r w:rsidR="002B60BE" w:rsidRPr="00686389">
        <w:rPr>
          <w:rFonts w:cs="Arial"/>
          <w:sz w:val="20"/>
          <w:szCs w:val="20"/>
          <w:lang w:val="nl-NL"/>
        </w:rPr>
        <w:t>paardachtigen</w:t>
      </w:r>
      <w:proofErr w:type="spellEnd"/>
      <w:r w:rsidR="002B60BE" w:rsidRPr="00686389">
        <w:rPr>
          <w:rFonts w:cs="Arial"/>
          <w:sz w:val="20"/>
          <w:szCs w:val="20"/>
          <w:lang w:val="nl-NL"/>
        </w:rPr>
        <w:t xml:space="preserve"> op kermissen verboden. In een overgangsperiode tot 31 december 2022 mogen er enkel nog geregistreerde paardencarrousels staan.</w:t>
      </w:r>
    </w:p>
    <w:p w14:paraId="25CE1753" w14:textId="008FB067" w:rsidR="00710B8A" w:rsidRPr="003A1DC4" w:rsidRDefault="00710B8A" w:rsidP="003A1DC4">
      <w:pPr>
        <w:widowControl w:val="0"/>
        <w:numPr>
          <w:ilvl w:val="0"/>
          <w:numId w:val="10"/>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14" w:hanging="357"/>
        <w:jc w:val="both"/>
        <w:rPr>
          <w:rFonts w:cs="Arial"/>
          <w:sz w:val="20"/>
          <w:szCs w:val="20"/>
          <w:lang w:val="nl-NL"/>
        </w:rPr>
      </w:pPr>
      <w:r w:rsidRPr="003A1DC4">
        <w:rPr>
          <w:rFonts w:cs="Arial"/>
          <w:sz w:val="20"/>
          <w:szCs w:val="20"/>
          <w:lang w:val="nl-NL"/>
        </w:rPr>
        <w:t>het bewijs dat de vestiging van kermisgastronomie met bediening aan tafel en de personen die er werkzaam zijn voldoen aan de reglementaire voorwaarden inzake volksgezondheid</w:t>
      </w:r>
    </w:p>
    <w:p w14:paraId="30A4F13C"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§2 Voor vestigingen van kermisgastronomie zonder bediening aan tafel:</w:t>
      </w:r>
    </w:p>
    <w:p w14:paraId="42C75773" w14:textId="77777777" w:rsidR="00710B8A" w:rsidRPr="007770AF" w:rsidRDefault="00710B8A" w:rsidP="007770AF">
      <w:pPr>
        <w:pStyle w:val="Lijstalinea"/>
        <w:widowControl w:val="0"/>
        <w:numPr>
          <w:ilvl w:val="0"/>
          <w:numId w:val="13"/>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7770AF">
        <w:rPr>
          <w:rFonts w:cs="Arial"/>
          <w:sz w:val="20"/>
          <w:szCs w:val="20"/>
          <w:lang w:val="nl-NL"/>
        </w:rPr>
        <w:t>aan de houders van een “machtiging als werkgever in ambulante activiteiten” voor eigen rekening</w:t>
      </w:r>
    </w:p>
    <w:p w14:paraId="7472A9A5" w14:textId="77777777" w:rsidR="00710B8A" w:rsidRPr="007770AF" w:rsidRDefault="00710B8A" w:rsidP="007770AF">
      <w:pPr>
        <w:pStyle w:val="Lijstalinea"/>
        <w:widowControl w:val="0"/>
        <w:numPr>
          <w:ilvl w:val="0"/>
          <w:numId w:val="13"/>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7770AF">
        <w:rPr>
          <w:rFonts w:cs="Arial"/>
          <w:sz w:val="20"/>
          <w:szCs w:val="20"/>
          <w:lang w:val="nl-NL"/>
        </w:rPr>
        <w:lastRenderedPageBreak/>
        <w:t>aan de rechtspersonen door tussenkomst van de persoon verantwoordelijk voor hun dagelijks bestuur houder van de “machtiging als werkgever in ambulante activiteiten”</w:t>
      </w:r>
    </w:p>
    <w:p w14:paraId="3C93672C"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Bijkomende voorwaarden:</w:t>
      </w:r>
    </w:p>
    <w:p w14:paraId="7DE9DBC5" w14:textId="77777777" w:rsidR="00710B8A" w:rsidRPr="007770AF" w:rsidRDefault="00710B8A" w:rsidP="007770AF">
      <w:pPr>
        <w:pStyle w:val="Lijstalinea"/>
        <w:widowControl w:val="0"/>
        <w:numPr>
          <w:ilvl w:val="0"/>
          <w:numId w:val="14"/>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7770AF">
        <w:rPr>
          <w:rFonts w:cs="Arial"/>
          <w:sz w:val="20"/>
          <w:szCs w:val="20"/>
          <w:lang w:val="nl-NL"/>
        </w:rPr>
        <w:t>uitbater dient behoorlijk gedekt te zijn door verzekeringspolissen inzake burgerlijke aansprakelijkheid en tegen brandrisico’s</w:t>
      </w:r>
    </w:p>
    <w:p w14:paraId="0FA11E23" w14:textId="77777777" w:rsidR="00710B8A" w:rsidRPr="007770AF" w:rsidRDefault="00710B8A" w:rsidP="007770AF">
      <w:pPr>
        <w:pStyle w:val="Lijstalinea"/>
        <w:widowControl w:val="0"/>
        <w:numPr>
          <w:ilvl w:val="0"/>
          <w:numId w:val="14"/>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7770AF">
        <w:rPr>
          <w:rFonts w:cs="Arial"/>
          <w:sz w:val="20"/>
          <w:szCs w:val="20"/>
          <w:lang w:val="nl-NL"/>
        </w:rPr>
        <w:t>het bewijs dat de vestiging en de personen die er werkzaam zijn voldoen aan de reglementaire voorwaarden inzake volksgezondheid</w:t>
      </w:r>
    </w:p>
    <w:p w14:paraId="380000E2" w14:textId="77777777" w:rsidR="00710B8A" w:rsidRPr="002B60BE" w:rsidRDefault="00710B8A" w:rsidP="002B60BE">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Teneinde de diversiteit van het aanbod te waarborgen is het aantal standplaatsen per onderneming beperkt tot 3 standplaatsen.</w:t>
      </w:r>
    </w:p>
    <w:p w14:paraId="61DAAFA7" w14:textId="30BE36EC" w:rsidR="00710B8A" w:rsidRPr="003A1DC4" w:rsidRDefault="00710B8A" w:rsidP="002B60BE">
      <w:pPr>
        <w:tabs>
          <w:tab w:val="left" w:pos="-1414"/>
          <w:tab w:val="left" w:pos="-848"/>
          <w:tab w:val="left" w:pos="-282"/>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3A1DC4">
        <w:rPr>
          <w:rFonts w:cs="Arial"/>
          <w:b/>
          <w:bCs/>
          <w:sz w:val="20"/>
          <w:szCs w:val="20"/>
          <w:lang w:val="nl-NL"/>
        </w:rPr>
        <w:t>Art</w:t>
      </w:r>
      <w:r w:rsidR="003A1DC4" w:rsidRPr="003A1DC4">
        <w:rPr>
          <w:rFonts w:cs="Arial"/>
          <w:b/>
          <w:bCs/>
          <w:sz w:val="20"/>
          <w:szCs w:val="20"/>
          <w:lang w:val="nl-NL"/>
        </w:rPr>
        <w:t>ikel</w:t>
      </w:r>
      <w:r w:rsidRPr="003A1DC4">
        <w:rPr>
          <w:rFonts w:cs="Arial"/>
          <w:b/>
          <w:bCs/>
          <w:sz w:val="20"/>
          <w:szCs w:val="20"/>
          <w:lang w:val="nl-NL"/>
        </w:rPr>
        <w:t xml:space="preserve"> 4 </w:t>
      </w:r>
      <w:r w:rsidR="003A1DC4" w:rsidRPr="003A1DC4">
        <w:rPr>
          <w:rFonts w:cs="Arial"/>
          <w:b/>
          <w:bCs/>
          <w:sz w:val="20"/>
          <w:szCs w:val="20"/>
          <w:lang w:val="nl-NL"/>
        </w:rPr>
        <w:t>-</w:t>
      </w:r>
      <w:r w:rsidRPr="003A1DC4">
        <w:rPr>
          <w:rFonts w:cs="Arial"/>
          <w:b/>
          <w:bCs/>
          <w:sz w:val="20"/>
          <w:szCs w:val="20"/>
          <w:lang w:val="nl-NL"/>
        </w:rPr>
        <w:t xml:space="preserve"> Verhouding abonnement – losse plaatsen (KB art. 8,9 §1)</w:t>
      </w:r>
    </w:p>
    <w:p w14:paraId="72E8F2CA" w14:textId="77777777" w:rsidR="00710B8A" w:rsidRPr="002B60BE" w:rsidRDefault="00710B8A" w:rsidP="002B60BE">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standplaatsen op de openbare kermissen worden toegewezen hetzij voor de duur van de kermis, hetzij per abonnement. Het abonnement is de regel.</w:t>
      </w:r>
    </w:p>
    <w:p w14:paraId="6DB71BF4" w14:textId="77777777" w:rsidR="00710B8A" w:rsidRPr="002B60BE" w:rsidRDefault="00710B8A" w:rsidP="002B60BE">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toewijzing voor de duur van de kermis is mogelijk:</w:t>
      </w:r>
    </w:p>
    <w:p w14:paraId="24B84120" w14:textId="77777777" w:rsidR="00710B8A" w:rsidRPr="007770AF" w:rsidRDefault="00710B8A" w:rsidP="007770AF">
      <w:pPr>
        <w:pStyle w:val="Lijstalinea"/>
        <w:widowControl w:val="0"/>
        <w:numPr>
          <w:ilvl w:val="0"/>
          <w:numId w:val="15"/>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7770AF">
        <w:rPr>
          <w:rFonts w:cs="Arial"/>
          <w:sz w:val="20"/>
          <w:szCs w:val="20"/>
          <w:lang w:val="nl-NL"/>
        </w:rPr>
        <w:t>in geval van absolute noodzaak;</w:t>
      </w:r>
    </w:p>
    <w:p w14:paraId="4BA7283D" w14:textId="77777777" w:rsidR="00710B8A" w:rsidRPr="007770AF" w:rsidRDefault="00710B8A" w:rsidP="007770AF">
      <w:pPr>
        <w:pStyle w:val="Lijstalinea"/>
        <w:widowControl w:val="0"/>
        <w:numPr>
          <w:ilvl w:val="0"/>
          <w:numId w:val="15"/>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7770AF">
        <w:rPr>
          <w:rFonts w:cs="Arial"/>
          <w:sz w:val="20"/>
          <w:szCs w:val="20"/>
          <w:lang w:val="nl-NL"/>
        </w:rPr>
        <w:t xml:space="preserve">wanneer de verplichtingen onafscheidelijk zijn verbonden aan de hernieuwing van de kermis (bijvoorbeeld introductie van nieuwe attracties) </w:t>
      </w:r>
    </w:p>
    <w:p w14:paraId="5DBDD193" w14:textId="1BCCDCF6" w:rsidR="00710B8A" w:rsidRPr="002B60BE" w:rsidRDefault="00710B8A" w:rsidP="002B60BE">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 xml:space="preserve">De standplaatsen per abonnement worden toegewezen aan de uitbater die een zelfde standplaats op een abonnementsplaats heeft verkregen gedurende </w:t>
      </w:r>
      <w:r w:rsidRPr="002B60BE">
        <w:rPr>
          <w:rFonts w:cs="Arial"/>
          <w:i/>
          <w:sz w:val="20"/>
          <w:szCs w:val="20"/>
          <w:lang w:val="nl-NL"/>
        </w:rPr>
        <w:t>drie</w:t>
      </w:r>
      <w:r w:rsidRPr="002B60BE">
        <w:rPr>
          <w:rFonts w:cs="Arial"/>
          <w:sz w:val="20"/>
          <w:szCs w:val="20"/>
          <w:lang w:val="nl-NL"/>
        </w:rPr>
        <w:t xml:space="preserve"> opeenvolgende jaren. Voor de berekening van de termijn, worden de opeenvolgende jaren van verkrijging van de standplaats door de </w:t>
      </w:r>
      <w:proofErr w:type="spellStart"/>
      <w:r w:rsidRPr="002B60BE">
        <w:rPr>
          <w:rFonts w:cs="Arial"/>
          <w:sz w:val="20"/>
          <w:szCs w:val="20"/>
          <w:lang w:val="nl-NL"/>
        </w:rPr>
        <w:t>overlater</w:t>
      </w:r>
      <w:proofErr w:type="spellEnd"/>
      <w:r w:rsidRPr="002B60BE">
        <w:rPr>
          <w:rFonts w:cs="Arial"/>
          <w:sz w:val="20"/>
          <w:szCs w:val="20"/>
          <w:lang w:val="nl-NL"/>
        </w:rPr>
        <w:t xml:space="preserve"> verrekend in het voordeel van de overnemer, op voorwaarde dat er geen onderbreking was bij de overname. De regel van drie jaar geldt niet wanneer de standplaats werd verkregen naar aanleiding van een opschorting van het abonnement. Deze beperking is echter niet van toepassing op de persoon die daarna de nieuwe overnemer is geworden van de standplaats.</w:t>
      </w:r>
    </w:p>
    <w:p w14:paraId="5218FFB3" w14:textId="4C209F92" w:rsidR="00710B8A" w:rsidRPr="007770AF" w:rsidRDefault="00710B8A" w:rsidP="002B60BE">
      <w:pPr>
        <w:tabs>
          <w:tab w:val="left" w:pos="-1414"/>
          <w:tab w:val="left" w:pos="-848"/>
          <w:tab w:val="left" w:pos="-282"/>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7770AF">
        <w:rPr>
          <w:rFonts w:cs="Arial"/>
          <w:b/>
          <w:bCs/>
          <w:sz w:val="20"/>
          <w:szCs w:val="20"/>
          <w:lang w:val="nl-NL"/>
        </w:rPr>
        <w:t>Art</w:t>
      </w:r>
      <w:r w:rsidR="007770AF" w:rsidRPr="007770AF">
        <w:rPr>
          <w:rFonts w:cs="Arial"/>
          <w:b/>
          <w:bCs/>
          <w:sz w:val="20"/>
          <w:szCs w:val="20"/>
          <w:lang w:val="nl-NL"/>
        </w:rPr>
        <w:t>ikel</w:t>
      </w:r>
      <w:r w:rsidRPr="007770AF">
        <w:rPr>
          <w:rFonts w:cs="Arial"/>
          <w:b/>
          <w:bCs/>
          <w:sz w:val="20"/>
          <w:szCs w:val="20"/>
          <w:lang w:val="nl-NL"/>
        </w:rPr>
        <w:t xml:space="preserve"> 5</w:t>
      </w:r>
      <w:r w:rsidR="007770AF" w:rsidRPr="007770AF">
        <w:rPr>
          <w:rFonts w:cs="Arial"/>
          <w:b/>
          <w:bCs/>
          <w:sz w:val="20"/>
          <w:szCs w:val="20"/>
          <w:lang w:val="nl-NL"/>
        </w:rPr>
        <w:t xml:space="preserve"> - </w:t>
      </w:r>
      <w:r w:rsidRPr="007770AF">
        <w:rPr>
          <w:rFonts w:cs="Arial"/>
          <w:b/>
          <w:bCs/>
          <w:sz w:val="20"/>
          <w:szCs w:val="20"/>
          <w:lang w:val="nl-NL"/>
        </w:rPr>
        <w:t>Toewijzingsregels voor standplaatsen op de openbare kermissen (KB art.</w:t>
      </w:r>
      <w:r w:rsidR="003026B7">
        <w:rPr>
          <w:rFonts w:cs="Arial"/>
          <w:b/>
          <w:bCs/>
          <w:sz w:val="20"/>
          <w:szCs w:val="20"/>
          <w:lang w:val="nl-NL"/>
        </w:rPr>
        <w:t xml:space="preserve"> </w:t>
      </w:r>
      <w:r w:rsidRPr="007770AF">
        <w:rPr>
          <w:rFonts w:cs="Arial"/>
          <w:b/>
          <w:bCs/>
          <w:sz w:val="20"/>
          <w:szCs w:val="20"/>
          <w:lang w:val="nl-NL"/>
        </w:rPr>
        <w:t>13)</w:t>
      </w:r>
    </w:p>
    <w:p w14:paraId="0A9D7FCF" w14:textId="77777777" w:rsidR="00710B8A" w:rsidRPr="002B60BE" w:rsidRDefault="00710B8A" w:rsidP="002B60BE">
      <w:p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i/>
          <w:sz w:val="20"/>
          <w:szCs w:val="20"/>
          <w:lang w:val="nl-NL"/>
        </w:rPr>
      </w:pPr>
      <w:r w:rsidRPr="002B60BE">
        <w:rPr>
          <w:rFonts w:cs="Arial"/>
          <w:i/>
          <w:sz w:val="20"/>
          <w:szCs w:val="20"/>
          <w:lang w:val="nl-NL"/>
        </w:rPr>
        <w:t>5.1 Vacature en kandidatuurstelling standplaats (KB art.13 en 14)</w:t>
      </w:r>
    </w:p>
    <w:p w14:paraId="573CEF15"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Wanneer een standplaats vrijkomt, zal de burgemeester of zijn afgevaardigde deze vacature bekend maken door publicatie van een kennisgeving.</w:t>
      </w:r>
    </w:p>
    <w:p w14:paraId="57ACCC06" w14:textId="77777777" w:rsidR="00710B8A" w:rsidRPr="009957EB"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iCs/>
          <w:sz w:val="20"/>
          <w:szCs w:val="20"/>
          <w:lang w:val="nl-NL"/>
        </w:rPr>
      </w:pPr>
      <w:r w:rsidRPr="009957EB">
        <w:rPr>
          <w:rFonts w:cs="Arial"/>
          <w:iCs/>
          <w:sz w:val="20"/>
          <w:szCs w:val="20"/>
          <w:lang w:val="nl-NL"/>
        </w:rPr>
        <w:t>Deze kennisgeving zal gebeuren door middel van een bericht aangeplakt aan het gemeentelijk              infobord en/of, via de website en/of via de lokale pers.</w:t>
      </w:r>
    </w:p>
    <w:p w14:paraId="1B1BE264" w14:textId="47F7FF6F" w:rsidR="00710B8A" w:rsidRPr="001B4ABF" w:rsidRDefault="007770AF"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1B4ABF">
        <w:rPr>
          <w:rFonts w:cs="Arial"/>
          <w:sz w:val="20"/>
          <w:szCs w:val="20"/>
          <w:lang w:val="nl-NL"/>
        </w:rPr>
        <w:t>De kandidaturen worden ingediend op de wijze zoals voorzien in artikel 14, eerste lid van het KB van 24 september 2006 en binnen de termijn voorzien in de kennisgeving van de vacature. Kandidaturen die hieraan niet voldoen, worden niet weerhouden</w:t>
      </w:r>
      <w:r w:rsidR="009957EB" w:rsidRPr="001B4ABF">
        <w:rPr>
          <w:rFonts w:cs="Arial"/>
          <w:sz w:val="20"/>
          <w:szCs w:val="20"/>
          <w:lang w:val="nl-NL"/>
        </w:rPr>
        <w:t>.</w:t>
      </w:r>
    </w:p>
    <w:p w14:paraId="0E40268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i/>
          <w:sz w:val="20"/>
          <w:szCs w:val="20"/>
          <w:lang w:val="nl-NL"/>
        </w:rPr>
      </w:pPr>
      <w:r w:rsidRPr="002B60BE">
        <w:rPr>
          <w:rFonts w:cs="Arial"/>
          <w:i/>
          <w:sz w:val="20"/>
          <w:szCs w:val="20"/>
          <w:lang w:val="nl-NL"/>
        </w:rPr>
        <w:t>5.2 Onderzoek van de kandidaturen (KB art.15)</w:t>
      </w:r>
    </w:p>
    <w:p w14:paraId="4E1210EF"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Voor de vergelijking van de kandidaturen onderzoekt de gemeente of voldaan is aan de voorwaarden inzake toewijzing vermeld in artikel 3 van dit reglement.</w:t>
      </w:r>
    </w:p>
    <w:p w14:paraId="461488AE"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standplaatsen worden toegewezen op basis van één of meer van de volgende criteria:</w:t>
      </w:r>
    </w:p>
    <w:p w14:paraId="67D32F47" w14:textId="77777777" w:rsidR="00710B8A" w:rsidRPr="009957EB" w:rsidRDefault="00710B8A" w:rsidP="009957EB">
      <w:pPr>
        <w:pStyle w:val="Lijstalinea"/>
        <w:widowControl w:val="0"/>
        <w:numPr>
          <w:ilvl w:val="0"/>
          <w:numId w:val="19"/>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851"/>
        <w:jc w:val="both"/>
        <w:rPr>
          <w:rFonts w:cs="Arial"/>
          <w:sz w:val="20"/>
          <w:szCs w:val="20"/>
          <w:lang w:val="nl-NL"/>
        </w:rPr>
      </w:pPr>
      <w:r w:rsidRPr="009957EB">
        <w:rPr>
          <w:rFonts w:cs="Arial"/>
          <w:sz w:val="20"/>
          <w:szCs w:val="20"/>
          <w:lang w:val="nl-NL"/>
        </w:rPr>
        <w:t>de aard van de attractie of van de vestiging;</w:t>
      </w:r>
    </w:p>
    <w:p w14:paraId="2BC9A863" w14:textId="77777777" w:rsidR="00710B8A" w:rsidRPr="009957EB" w:rsidRDefault="00710B8A" w:rsidP="009957EB">
      <w:pPr>
        <w:pStyle w:val="Lijstalinea"/>
        <w:widowControl w:val="0"/>
        <w:numPr>
          <w:ilvl w:val="0"/>
          <w:numId w:val="19"/>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851"/>
        <w:jc w:val="both"/>
        <w:rPr>
          <w:rFonts w:cs="Arial"/>
          <w:sz w:val="20"/>
          <w:szCs w:val="20"/>
          <w:lang w:val="nl-NL"/>
        </w:rPr>
      </w:pPr>
      <w:r w:rsidRPr="009957EB">
        <w:rPr>
          <w:rFonts w:cs="Arial"/>
          <w:sz w:val="20"/>
          <w:szCs w:val="20"/>
          <w:lang w:val="nl-NL"/>
        </w:rPr>
        <w:t>de technische specificaties van de attractie of van de vestiging;</w:t>
      </w:r>
    </w:p>
    <w:p w14:paraId="724D9F86" w14:textId="77777777" w:rsidR="00710B8A" w:rsidRPr="009957EB" w:rsidRDefault="00710B8A" w:rsidP="009957EB">
      <w:pPr>
        <w:pStyle w:val="Lijstalinea"/>
        <w:widowControl w:val="0"/>
        <w:numPr>
          <w:ilvl w:val="0"/>
          <w:numId w:val="19"/>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851"/>
        <w:jc w:val="both"/>
        <w:rPr>
          <w:rFonts w:cs="Arial"/>
          <w:sz w:val="20"/>
          <w:szCs w:val="20"/>
          <w:lang w:val="nl-NL"/>
        </w:rPr>
      </w:pPr>
      <w:r w:rsidRPr="009957EB">
        <w:rPr>
          <w:rFonts w:cs="Arial"/>
          <w:sz w:val="20"/>
          <w:szCs w:val="20"/>
          <w:lang w:val="nl-NL"/>
        </w:rPr>
        <w:t>de graad van veiligheid van de attractie of van de vestiging;</w:t>
      </w:r>
    </w:p>
    <w:p w14:paraId="26EDD569" w14:textId="77777777" w:rsidR="00710B8A" w:rsidRPr="009957EB" w:rsidRDefault="00710B8A" w:rsidP="009957EB">
      <w:pPr>
        <w:pStyle w:val="Lijstalinea"/>
        <w:widowControl w:val="0"/>
        <w:numPr>
          <w:ilvl w:val="0"/>
          <w:numId w:val="19"/>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851"/>
        <w:jc w:val="both"/>
        <w:rPr>
          <w:rFonts w:cs="Arial"/>
          <w:sz w:val="20"/>
          <w:szCs w:val="20"/>
          <w:lang w:val="nl-NL"/>
        </w:rPr>
      </w:pPr>
      <w:r w:rsidRPr="009957EB">
        <w:rPr>
          <w:rFonts w:cs="Arial"/>
          <w:sz w:val="20"/>
          <w:szCs w:val="20"/>
          <w:lang w:val="nl-NL"/>
        </w:rPr>
        <w:t>de aantrekkingskracht van de attractie of van de vestiging;</w:t>
      </w:r>
    </w:p>
    <w:p w14:paraId="2D99B0F5" w14:textId="77777777" w:rsidR="009957EB" w:rsidRDefault="00710B8A" w:rsidP="009957EB">
      <w:pPr>
        <w:pStyle w:val="Lijstalinea"/>
        <w:widowControl w:val="0"/>
        <w:numPr>
          <w:ilvl w:val="0"/>
          <w:numId w:val="19"/>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851"/>
        <w:jc w:val="both"/>
        <w:rPr>
          <w:rFonts w:cs="Arial"/>
          <w:sz w:val="20"/>
          <w:szCs w:val="20"/>
          <w:lang w:val="nl-NL"/>
        </w:rPr>
      </w:pPr>
      <w:r w:rsidRPr="009957EB">
        <w:rPr>
          <w:rFonts w:cs="Arial"/>
          <w:sz w:val="20"/>
          <w:szCs w:val="20"/>
          <w:lang w:val="nl-NL"/>
        </w:rPr>
        <w:t>de deskundigheid van de uitbater, van de “aangestelde-verantwoordelijken” en van het tewerkgesteld personeel;</w:t>
      </w:r>
    </w:p>
    <w:p w14:paraId="438500AB" w14:textId="7ECA2FD3" w:rsidR="00710B8A" w:rsidRPr="009957EB" w:rsidRDefault="00710B8A" w:rsidP="009957EB">
      <w:pPr>
        <w:pStyle w:val="Lijstalinea"/>
        <w:widowControl w:val="0"/>
        <w:numPr>
          <w:ilvl w:val="0"/>
          <w:numId w:val="19"/>
        </w:num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851"/>
        <w:jc w:val="both"/>
        <w:rPr>
          <w:rFonts w:cs="Arial"/>
          <w:sz w:val="20"/>
          <w:szCs w:val="20"/>
          <w:lang w:val="nl-NL"/>
        </w:rPr>
      </w:pPr>
      <w:r w:rsidRPr="009957EB">
        <w:rPr>
          <w:rFonts w:cs="Arial"/>
          <w:sz w:val="20"/>
          <w:szCs w:val="20"/>
          <w:lang w:val="nl-NL"/>
        </w:rPr>
        <w:t>desgevallend, de nuttige ervaring;</w:t>
      </w:r>
    </w:p>
    <w:p w14:paraId="6077801A" w14:textId="77777777" w:rsidR="00710B8A" w:rsidRPr="009957EB" w:rsidRDefault="00710B8A" w:rsidP="009957EB">
      <w:pPr>
        <w:pStyle w:val="Lijstalinea"/>
        <w:widowControl w:val="0"/>
        <w:numPr>
          <w:ilvl w:val="0"/>
          <w:numId w:val="19"/>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851"/>
        <w:jc w:val="both"/>
        <w:rPr>
          <w:rFonts w:cs="Arial"/>
          <w:sz w:val="20"/>
          <w:szCs w:val="20"/>
          <w:lang w:val="nl-NL"/>
        </w:rPr>
      </w:pPr>
      <w:r w:rsidRPr="009957EB">
        <w:rPr>
          <w:rFonts w:cs="Arial"/>
          <w:sz w:val="20"/>
          <w:szCs w:val="20"/>
          <w:lang w:val="nl-NL"/>
        </w:rPr>
        <w:t>de ernst en het zedelijk gedrag van de kandidaat.</w:t>
      </w:r>
    </w:p>
    <w:p w14:paraId="67C5D80E"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Het openen van de kandidaturen, hun vergelijkend onderzoek, de controle van de voorwaarden en de gemotiveerde beslissing tot toewijzing van de standplaats worden opgenomen in een proces-verbaal.</w:t>
      </w:r>
    </w:p>
    <w:p w14:paraId="5D35D6CA"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i/>
          <w:sz w:val="20"/>
          <w:szCs w:val="20"/>
          <w:lang w:val="nl-NL"/>
        </w:rPr>
      </w:pPr>
      <w:r w:rsidRPr="002B60BE">
        <w:rPr>
          <w:rFonts w:cs="Arial"/>
          <w:i/>
          <w:sz w:val="20"/>
          <w:szCs w:val="20"/>
          <w:lang w:val="nl-NL"/>
        </w:rPr>
        <w:t>5.3 Bekendmaking van de toewijzing van de standplaats (KB art.15 §5)</w:t>
      </w:r>
    </w:p>
    <w:p w14:paraId="757DF41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gemeente deelt zowel aan de kandidaat die de standplaats toegewezen kreeg als aan elke niet weerhouden kandidaat de beslissing die hem aanbelangt mee;</w:t>
      </w:r>
    </w:p>
    <w:p w14:paraId="7C095DEE" w14:textId="77777777" w:rsidR="00710B8A" w:rsidRPr="009957EB" w:rsidRDefault="00710B8A" w:rsidP="009957EB">
      <w:pPr>
        <w:pStyle w:val="Lijstalinea"/>
        <w:widowControl w:val="0"/>
        <w:numPr>
          <w:ilvl w:val="0"/>
          <w:numId w:val="20"/>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9957EB">
        <w:rPr>
          <w:rFonts w:cs="Arial"/>
          <w:sz w:val="20"/>
          <w:szCs w:val="20"/>
          <w:lang w:val="nl-NL"/>
        </w:rPr>
        <w:lastRenderedPageBreak/>
        <w:t>hetzij bij ter post aangetekend schrijven met ontvangstmelding;</w:t>
      </w:r>
    </w:p>
    <w:p w14:paraId="0E657C5C" w14:textId="77777777" w:rsidR="00710B8A" w:rsidRPr="009957EB" w:rsidRDefault="00710B8A" w:rsidP="009957EB">
      <w:pPr>
        <w:pStyle w:val="Lijstalinea"/>
        <w:widowControl w:val="0"/>
        <w:numPr>
          <w:ilvl w:val="0"/>
          <w:numId w:val="20"/>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9957EB">
        <w:rPr>
          <w:rFonts w:cs="Arial"/>
          <w:sz w:val="20"/>
          <w:szCs w:val="20"/>
          <w:lang w:val="nl-NL"/>
        </w:rPr>
        <w:t>hetzij bij persoonlijk overhandigde brief tegen ontvangstmelding;</w:t>
      </w:r>
    </w:p>
    <w:p w14:paraId="66608380" w14:textId="77777777" w:rsidR="00710B8A" w:rsidRPr="009957EB" w:rsidRDefault="00710B8A" w:rsidP="009957EB">
      <w:pPr>
        <w:pStyle w:val="Lijstalinea"/>
        <w:widowControl w:val="0"/>
        <w:numPr>
          <w:ilvl w:val="0"/>
          <w:numId w:val="20"/>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9957EB">
        <w:rPr>
          <w:rFonts w:cs="Arial"/>
          <w:sz w:val="20"/>
          <w:szCs w:val="20"/>
          <w:lang w:val="nl-NL"/>
        </w:rPr>
        <w:t>hetzij per duurzame drager (fax of e-mail) met ontvangstmelding</w:t>
      </w:r>
    </w:p>
    <w:p w14:paraId="4EBC09E7" w14:textId="6FE1D3B0" w:rsidR="00710B8A" w:rsidRPr="009957EB"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9957EB">
        <w:rPr>
          <w:rFonts w:cs="Arial"/>
          <w:b/>
          <w:bCs/>
          <w:sz w:val="20"/>
          <w:szCs w:val="20"/>
          <w:lang w:val="nl-NL"/>
        </w:rPr>
        <w:t>Art</w:t>
      </w:r>
      <w:r w:rsidR="009957EB" w:rsidRPr="009957EB">
        <w:rPr>
          <w:rFonts w:cs="Arial"/>
          <w:b/>
          <w:bCs/>
          <w:sz w:val="20"/>
          <w:szCs w:val="20"/>
          <w:lang w:val="nl-NL"/>
        </w:rPr>
        <w:t>ikel</w:t>
      </w:r>
      <w:r w:rsidRPr="009957EB">
        <w:rPr>
          <w:rFonts w:cs="Arial"/>
          <w:b/>
          <w:bCs/>
          <w:sz w:val="20"/>
          <w:szCs w:val="20"/>
          <w:lang w:val="nl-NL"/>
        </w:rPr>
        <w:t xml:space="preserve"> 6</w:t>
      </w:r>
      <w:r w:rsidR="009957EB" w:rsidRPr="009957EB">
        <w:rPr>
          <w:rFonts w:cs="Arial"/>
          <w:b/>
          <w:bCs/>
          <w:sz w:val="20"/>
          <w:szCs w:val="20"/>
          <w:lang w:val="nl-NL"/>
        </w:rPr>
        <w:t xml:space="preserve"> - </w:t>
      </w:r>
      <w:r w:rsidRPr="009957EB">
        <w:rPr>
          <w:rFonts w:cs="Arial"/>
          <w:b/>
          <w:bCs/>
          <w:sz w:val="20"/>
          <w:szCs w:val="20"/>
          <w:lang w:val="nl-NL"/>
        </w:rPr>
        <w:t>Het register of plan van de toegewezen standplaatsen (KB art.</w:t>
      </w:r>
      <w:r w:rsidR="003026B7">
        <w:rPr>
          <w:rFonts w:cs="Arial"/>
          <w:b/>
          <w:bCs/>
          <w:sz w:val="20"/>
          <w:szCs w:val="20"/>
          <w:lang w:val="nl-NL"/>
        </w:rPr>
        <w:t xml:space="preserve"> </w:t>
      </w:r>
      <w:r w:rsidRPr="009957EB">
        <w:rPr>
          <w:rFonts w:cs="Arial"/>
          <w:b/>
          <w:bCs/>
          <w:sz w:val="20"/>
          <w:szCs w:val="20"/>
          <w:lang w:val="nl-NL"/>
        </w:rPr>
        <w:t>16)</w:t>
      </w:r>
    </w:p>
    <w:p w14:paraId="64261B74" w14:textId="16944548"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 xml:space="preserve"> Een plan of register wordt bijgehouden waarin voor elke toegewezen standplaats vermeld staat:</w:t>
      </w:r>
    </w:p>
    <w:p w14:paraId="5F649BD5" w14:textId="77777777" w:rsidR="00710B8A" w:rsidRPr="009957EB" w:rsidRDefault="00710B8A" w:rsidP="009957EB">
      <w:pPr>
        <w:pStyle w:val="Lijstalinea"/>
        <w:widowControl w:val="0"/>
        <w:numPr>
          <w:ilvl w:val="0"/>
          <w:numId w:val="2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09"/>
        <w:jc w:val="both"/>
        <w:rPr>
          <w:rFonts w:cs="Arial"/>
          <w:sz w:val="20"/>
          <w:szCs w:val="20"/>
          <w:lang w:val="nl-NL"/>
        </w:rPr>
      </w:pPr>
      <w:r w:rsidRPr="009957EB">
        <w:rPr>
          <w:rFonts w:cs="Arial"/>
          <w:sz w:val="20"/>
          <w:szCs w:val="20"/>
          <w:lang w:val="nl-NL"/>
        </w:rPr>
        <w:t>de situering van de standplaats;</w:t>
      </w:r>
    </w:p>
    <w:p w14:paraId="31BB121F" w14:textId="77777777" w:rsidR="00710B8A" w:rsidRPr="009957EB" w:rsidRDefault="00710B8A" w:rsidP="009957EB">
      <w:pPr>
        <w:pStyle w:val="Lijstalinea"/>
        <w:widowControl w:val="0"/>
        <w:numPr>
          <w:ilvl w:val="0"/>
          <w:numId w:val="2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09"/>
        <w:jc w:val="both"/>
        <w:rPr>
          <w:rFonts w:cs="Arial"/>
          <w:sz w:val="20"/>
          <w:szCs w:val="20"/>
          <w:lang w:val="nl-NL"/>
        </w:rPr>
      </w:pPr>
      <w:r w:rsidRPr="009957EB">
        <w:rPr>
          <w:rFonts w:cs="Arial"/>
          <w:sz w:val="20"/>
          <w:szCs w:val="20"/>
          <w:lang w:val="nl-NL"/>
        </w:rPr>
        <w:t>de toewijzingsmodaliteiten van de standplaats;</w:t>
      </w:r>
    </w:p>
    <w:p w14:paraId="70B2FDA2" w14:textId="77777777" w:rsidR="00710B8A" w:rsidRPr="009957EB" w:rsidRDefault="00710B8A" w:rsidP="009957EB">
      <w:pPr>
        <w:pStyle w:val="Lijstalinea"/>
        <w:widowControl w:val="0"/>
        <w:numPr>
          <w:ilvl w:val="0"/>
          <w:numId w:val="2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09"/>
        <w:jc w:val="both"/>
        <w:rPr>
          <w:rFonts w:cs="Arial"/>
          <w:sz w:val="20"/>
          <w:szCs w:val="20"/>
          <w:lang w:val="nl-NL"/>
        </w:rPr>
      </w:pPr>
      <w:r w:rsidRPr="009957EB">
        <w:rPr>
          <w:rFonts w:cs="Arial"/>
          <w:sz w:val="20"/>
          <w:szCs w:val="20"/>
          <w:lang w:val="nl-NL"/>
        </w:rPr>
        <w:t>de duur van het gebruiksrecht of het abonnement;</w:t>
      </w:r>
    </w:p>
    <w:p w14:paraId="1DB92FE8" w14:textId="77777777" w:rsidR="00710B8A" w:rsidRPr="009957EB" w:rsidRDefault="00710B8A" w:rsidP="009957EB">
      <w:pPr>
        <w:pStyle w:val="Lijstalinea"/>
        <w:widowControl w:val="0"/>
        <w:numPr>
          <w:ilvl w:val="0"/>
          <w:numId w:val="2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09"/>
        <w:jc w:val="both"/>
        <w:rPr>
          <w:rFonts w:cs="Arial"/>
          <w:sz w:val="20"/>
          <w:szCs w:val="20"/>
          <w:lang w:val="nl-NL"/>
        </w:rPr>
      </w:pPr>
      <w:r w:rsidRPr="009957EB">
        <w:rPr>
          <w:rFonts w:cs="Arial"/>
          <w:sz w:val="20"/>
          <w:szCs w:val="20"/>
          <w:lang w:val="nl-NL"/>
        </w:rPr>
        <w:t>de naam, voornaam, adres van de persoon aan wie of door tussenkomst van wie de standplaats toegewezen werd;</w:t>
      </w:r>
    </w:p>
    <w:p w14:paraId="646F9B17" w14:textId="77777777" w:rsidR="00710B8A" w:rsidRPr="009957EB" w:rsidRDefault="00710B8A" w:rsidP="009957EB">
      <w:pPr>
        <w:pStyle w:val="Lijstalinea"/>
        <w:widowControl w:val="0"/>
        <w:numPr>
          <w:ilvl w:val="0"/>
          <w:numId w:val="2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09"/>
        <w:jc w:val="both"/>
        <w:rPr>
          <w:rFonts w:cs="Arial"/>
          <w:sz w:val="20"/>
          <w:szCs w:val="20"/>
          <w:lang w:val="nl-NL"/>
        </w:rPr>
      </w:pPr>
      <w:r w:rsidRPr="009957EB">
        <w:rPr>
          <w:rFonts w:cs="Arial"/>
          <w:sz w:val="20"/>
          <w:szCs w:val="20"/>
          <w:lang w:val="nl-NL"/>
        </w:rPr>
        <w:t>desgevallend, het maatschappelijk doel van de rechtspersoon aan wie de standplaats toegewezen werd en het adres van haar maatschappelijke zetel;</w:t>
      </w:r>
    </w:p>
    <w:p w14:paraId="289DA9F5" w14:textId="77777777" w:rsidR="00710B8A" w:rsidRPr="009957EB" w:rsidRDefault="00710B8A" w:rsidP="009957EB">
      <w:pPr>
        <w:pStyle w:val="Lijstalinea"/>
        <w:widowControl w:val="0"/>
        <w:numPr>
          <w:ilvl w:val="0"/>
          <w:numId w:val="21"/>
        </w:num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09"/>
        <w:jc w:val="both"/>
        <w:rPr>
          <w:rFonts w:cs="Arial"/>
          <w:sz w:val="20"/>
          <w:szCs w:val="20"/>
          <w:lang w:val="nl-NL"/>
        </w:rPr>
      </w:pPr>
      <w:r w:rsidRPr="009957EB">
        <w:rPr>
          <w:rFonts w:cs="Arial"/>
          <w:sz w:val="20"/>
          <w:szCs w:val="20"/>
          <w:lang w:val="nl-NL"/>
        </w:rPr>
        <w:t>het ondernemingsnummer;</w:t>
      </w:r>
    </w:p>
    <w:p w14:paraId="438DE55C" w14:textId="77777777" w:rsidR="00710B8A" w:rsidRPr="009957EB" w:rsidRDefault="00710B8A" w:rsidP="009957EB">
      <w:pPr>
        <w:pStyle w:val="Lijstalinea"/>
        <w:widowControl w:val="0"/>
        <w:numPr>
          <w:ilvl w:val="0"/>
          <w:numId w:val="2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09"/>
        <w:jc w:val="both"/>
        <w:rPr>
          <w:rFonts w:cs="Arial"/>
          <w:sz w:val="20"/>
          <w:szCs w:val="20"/>
          <w:lang w:val="nl-NL"/>
        </w:rPr>
      </w:pPr>
      <w:r w:rsidRPr="009957EB">
        <w:rPr>
          <w:rFonts w:cs="Arial"/>
          <w:sz w:val="20"/>
          <w:szCs w:val="20"/>
          <w:lang w:val="nl-NL"/>
        </w:rPr>
        <w:t>de aard van de attractie of van de vestiging die de standplaats inneemt of die op de standplaats toegelaten is;</w:t>
      </w:r>
    </w:p>
    <w:p w14:paraId="35A4CD98" w14:textId="77777777" w:rsidR="00710B8A" w:rsidRPr="009957EB" w:rsidRDefault="00710B8A" w:rsidP="009957EB">
      <w:pPr>
        <w:pStyle w:val="Lijstalinea"/>
        <w:widowControl w:val="0"/>
        <w:numPr>
          <w:ilvl w:val="0"/>
          <w:numId w:val="2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09"/>
        <w:jc w:val="both"/>
        <w:rPr>
          <w:rFonts w:cs="Arial"/>
          <w:sz w:val="20"/>
          <w:szCs w:val="20"/>
          <w:lang w:val="nl-NL"/>
        </w:rPr>
      </w:pPr>
      <w:r w:rsidRPr="009957EB">
        <w:rPr>
          <w:rFonts w:cs="Arial"/>
          <w:sz w:val="20"/>
          <w:szCs w:val="20"/>
          <w:lang w:val="nl-NL"/>
        </w:rPr>
        <w:t>de prijs van de standplaats behalve wanneer deze uniform werd vastgesteld;</w:t>
      </w:r>
    </w:p>
    <w:p w14:paraId="0E700B86" w14:textId="77777777" w:rsidR="00710B8A" w:rsidRPr="009957EB" w:rsidRDefault="00710B8A" w:rsidP="009957EB">
      <w:pPr>
        <w:pStyle w:val="Lijstalinea"/>
        <w:widowControl w:val="0"/>
        <w:numPr>
          <w:ilvl w:val="0"/>
          <w:numId w:val="21"/>
        </w:num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ind w:left="709"/>
        <w:jc w:val="both"/>
        <w:rPr>
          <w:rFonts w:cs="Arial"/>
          <w:sz w:val="20"/>
          <w:szCs w:val="20"/>
          <w:lang w:val="nl-NL"/>
        </w:rPr>
      </w:pPr>
      <w:r w:rsidRPr="009957EB">
        <w:rPr>
          <w:rFonts w:cs="Arial"/>
          <w:sz w:val="20"/>
          <w:szCs w:val="20"/>
          <w:lang w:val="nl-NL"/>
        </w:rPr>
        <w:t xml:space="preserve">desgevallend, de identificatie van de </w:t>
      </w:r>
      <w:proofErr w:type="spellStart"/>
      <w:r w:rsidRPr="009957EB">
        <w:rPr>
          <w:rFonts w:cs="Arial"/>
          <w:sz w:val="20"/>
          <w:szCs w:val="20"/>
          <w:lang w:val="nl-NL"/>
        </w:rPr>
        <w:t>overlater</w:t>
      </w:r>
      <w:proofErr w:type="spellEnd"/>
      <w:r w:rsidRPr="009957EB">
        <w:rPr>
          <w:rFonts w:cs="Arial"/>
          <w:sz w:val="20"/>
          <w:szCs w:val="20"/>
          <w:lang w:val="nl-NL"/>
        </w:rPr>
        <w:t xml:space="preserve"> en de datum van de overdracht.</w:t>
      </w:r>
    </w:p>
    <w:p w14:paraId="19EAD6DD" w14:textId="334B6EAE" w:rsidR="00710B8A" w:rsidRPr="00E319F2"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E319F2">
        <w:rPr>
          <w:rFonts w:cs="Arial"/>
          <w:b/>
          <w:bCs/>
          <w:sz w:val="20"/>
          <w:szCs w:val="20"/>
          <w:lang w:val="nl-NL"/>
        </w:rPr>
        <w:t>Art</w:t>
      </w:r>
      <w:r w:rsidR="00E319F2" w:rsidRPr="00E319F2">
        <w:rPr>
          <w:rFonts w:cs="Arial"/>
          <w:b/>
          <w:bCs/>
          <w:sz w:val="20"/>
          <w:szCs w:val="20"/>
          <w:lang w:val="nl-NL"/>
        </w:rPr>
        <w:t>ikel</w:t>
      </w:r>
      <w:r w:rsidRPr="00E319F2">
        <w:rPr>
          <w:rFonts w:cs="Arial"/>
          <w:b/>
          <w:bCs/>
          <w:sz w:val="20"/>
          <w:szCs w:val="20"/>
          <w:lang w:val="nl-NL"/>
        </w:rPr>
        <w:t xml:space="preserve"> 7</w:t>
      </w:r>
      <w:r w:rsidR="00E319F2" w:rsidRPr="00E319F2">
        <w:rPr>
          <w:rFonts w:cs="Arial"/>
          <w:b/>
          <w:bCs/>
          <w:sz w:val="20"/>
          <w:szCs w:val="20"/>
          <w:lang w:val="nl-NL"/>
        </w:rPr>
        <w:t xml:space="preserve"> - </w:t>
      </w:r>
      <w:r w:rsidRPr="00E319F2">
        <w:rPr>
          <w:rFonts w:cs="Arial"/>
          <w:b/>
          <w:bCs/>
          <w:sz w:val="20"/>
          <w:szCs w:val="20"/>
          <w:lang w:val="nl-NL"/>
        </w:rPr>
        <w:t>Spoedprocedure (KB art.</w:t>
      </w:r>
      <w:r w:rsidR="003026B7">
        <w:rPr>
          <w:rFonts w:cs="Arial"/>
          <w:b/>
          <w:bCs/>
          <w:sz w:val="20"/>
          <w:szCs w:val="20"/>
          <w:lang w:val="nl-NL"/>
        </w:rPr>
        <w:t xml:space="preserve"> </w:t>
      </w:r>
      <w:r w:rsidRPr="00E319F2">
        <w:rPr>
          <w:rFonts w:cs="Arial"/>
          <w:b/>
          <w:bCs/>
          <w:sz w:val="20"/>
          <w:szCs w:val="20"/>
          <w:lang w:val="nl-NL"/>
        </w:rPr>
        <w:t>17)</w:t>
      </w:r>
    </w:p>
    <w:p w14:paraId="2FD5483B"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 xml:space="preserve">Indien, in de vijftien dagen voorafgaand aan de opening van de kermis, de standplaatsen vacant blijven, </w:t>
      </w:r>
    </w:p>
    <w:p w14:paraId="2440CEEF" w14:textId="3527DC75" w:rsidR="00710B8A" w:rsidRPr="00E319F2" w:rsidRDefault="00710B8A" w:rsidP="00E319F2">
      <w:pPr>
        <w:pStyle w:val="Lijstalinea"/>
        <w:widowControl w:val="0"/>
        <w:numPr>
          <w:ilvl w:val="0"/>
          <w:numId w:val="22"/>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E319F2">
        <w:rPr>
          <w:rFonts w:cs="Arial"/>
          <w:sz w:val="20"/>
          <w:szCs w:val="20"/>
          <w:lang w:val="nl-NL"/>
        </w:rPr>
        <w:t>hetzij omdat zij niet konden worden toegewezen na afloop van de gewone procedure, (</w:t>
      </w:r>
      <w:proofErr w:type="spellStart"/>
      <w:r w:rsidRPr="00E319F2">
        <w:rPr>
          <w:rFonts w:cs="Arial"/>
          <w:sz w:val="20"/>
          <w:szCs w:val="20"/>
          <w:lang w:val="nl-NL"/>
        </w:rPr>
        <w:t>cf</w:t>
      </w:r>
      <w:r w:rsidR="00E319F2">
        <w:rPr>
          <w:rFonts w:cs="Arial"/>
          <w:sz w:val="20"/>
          <w:szCs w:val="20"/>
          <w:lang w:val="nl-NL"/>
        </w:rPr>
        <w:t>r</w:t>
      </w:r>
      <w:proofErr w:type="spellEnd"/>
      <w:r w:rsidRPr="00E319F2">
        <w:rPr>
          <w:rFonts w:cs="Arial"/>
          <w:sz w:val="20"/>
          <w:szCs w:val="20"/>
          <w:lang w:val="nl-NL"/>
        </w:rPr>
        <w:t>. artikel 5 van dit reglement);</w:t>
      </w:r>
    </w:p>
    <w:p w14:paraId="654F75F2" w14:textId="77777777" w:rsidR="00710B8A" w:rsidRPr="00E319F2" w:rsidRDefault="00710B8A" w:rsidP="00E319F2">
      <w:pPr>
        <w:pStyle w:val="Lijstalinea"/>
        <w:widowControl w:val="0"/>
        <w:numPr>
          <w:ilvl w:val="0"/>
          <w:numId w:val="22"/>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E319F2">
        <w:rPr>
          <w:rFonts w:cs="Arial"/>
          <w:sz w:val="20"/>
          <w:szCs w:val="20"/>
          <w:lang w:val="nl-NL"/>
        </w:rPr>
        <w:t>hetzij omdat ze dit in die tussentijd zijn geworden;</w:t>
      </w:r>
    </w:p>
    <w:p w14:paraId="346CBDED" w14:textId="77777777" w:rsidR="00710B8A" w:rsidRPr="00E319F2" w:rsidRDefault="00710B8A" w:rsidP="00E319F2">
      <w:pPr>
        <w:pStyle w:val="Lijstalinea"/>
        <w:widowControl w:val="0"/>
        <w:numPr>
          <w:ilvl w:val="0"/>
          <w:numId w:val="22"/>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E319F2">
        <w:rPr>
          <w:rFonts w:cs="Arial"/>
          <w:sz w:val="20"/>
          <w:szCs w:val="20"/>
          <w:lang w:val="nl-NL"/>
        </w:rPr>
        <w:t xml:space="preserve">hetzij </w:t>
      </w:r>
      <w:proofErr w:type="spellStart"/>
      <w:r w:rsidRPr="00E319F2">
        <w:rPr>
          <w:rFonts w:cs="Arial"/>
          <w:sz w:val="20"/>
          <w:szCs w:val="20"/>
          <w:lang w:val="nl-NL"/>
        </w:rPr>
        <w:t>tengevolge</w:t>
      </w:r>
      <w:proofErr w:type="spellEnd"/>
      <w:r w:rsidRPr="00E319F2">
        <w:rPr>
          <w:rFonts w:cs="Arial"/>
          <w:sz w:val="20"/>
          <w:szCs w:val="20"/>
          <w:lang w:val="nl-NL"/>
        </w:rPr>
        <w:t xml:space="preserve"> van hun niet-bezetting resulterend uit de afwezigheid van hun houder.</w:t>
      </w:r>
    </w:p>
    <w:p w14:paraId="19BCC1ED"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Kan er worden voorzien in een spoedprocedure die als volgt is bepaald;</w:t>
      </w:r>
    </w:p>
    <w:p w14:paraId="36DF8AC4"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1° de gemeente raadpleegt de door hem gekozen kandidaten. Hij richt zich, in de mate van het mogelijke, tot verscheidene kandidaten per voorziene standplaats;</w:t>
      </w:r>
    </w:p>
    <w:p w14:paraId="38DB62D6"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2° de kandidaturen worden ingediend hetzij per duurzame drager tegen ontvangstbewijs, hetzij schriftelijk tegen ontvangstbewijs;</w:t>
      </w:r>
    </w:p>
    <w:p w14:paraId="536B7938"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3° de gemeente gaat over tot de toewijzing van de standplaatsen overeenkomstig de bepalingen opgenomen in artikel 5.2, eerste en tweede lid van dit reglement;</w:t>
      </w:r>
    </w:p>
    <w:p w14:paraId="5D162C23"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4° hij stelt een proces-verbaal op dat per vacature of onbezette standplaats de kandidaten vermeldt  die hun kandidatuur hebben ingediend;</w:t>
      </w:r>
    </w:p>
    <w:p w14:paraId="36A82FE7"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5° indien meerdere kandidaten naar eenzelfde standplaats dingen, geeft hij in het proces-verbaal de motivatie van zijn keuze aan;</w:t>
      </w:r>
    </w:p>
    <w:p w14:paraId="6D428E0D"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6° hij deelt aan iedere kandidaat, hetzij bij ter post aangetekend schrijven met ontvangstmelding, hetzij bij persoonlijk overhandigde brief tegen ontvangstmelding, hetzij per duurzame drager (bijv. fax of e-mail) met ontvangstmelding, de beslissing mede die hem aanbelangt.</w:t>
      </w:r>
    </w:p>
    <w:p w14:paraId="045CEC8A"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Het plaatsen van uitbaters van kermisattracties of vestigingen waaraan een standplaats werd toegewezen op basis van de spoedprocedure, kan leiden tot aanpassingen aan het plan van de kermis, voor zover deze beperkt blijven en nauwkeurig worden gemotiveerd door de technische noodzakelijkheden van de toevoeging van de nieuwkomers op het kermisterrein.</w:t>
      </w:r>
    </w:p>
    <w:p w14:paraId="7BEB0A0D"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aanpassingen zullen onderworpen worden aan de goedkeuring van de eerstvolgende gemeenteraad of college van burgemeester en schepenen, al naargelang het geval.</w:t>
      </w:r>
    </w:p>
    <w:p w14:paraId="6BE502F8" w14:textId="4582F5E8" w:rsidR="00710B8A" w:rsidRPr="00E319F2"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E319F2">
        <w:rPr>
          <w:rFonts w:cs="Arial"/>
          <w:b/>
          <w:bCs/>
          <w:sz w:val="20"/>
          <w:szCs w:val="20"/>
          <w:lang w:val="nl-NL"/>
        </w:rPr>
        <w:t>Art</w:t>
      </w:r>
      <w:r w:rsidR="00E319F2">
        <w:rPr>
          <w:rFonts w:cs="Arial"/>
          <w:b/>
          <w:bCs/>
          <w:sz w:val="20"/>
          <w:szCs w:val="20"/>
          <w:lang w:val="nl-NL"/>
        </w:rPr>
        <w:t>ikel</w:t>
      </w:r>
      <w:r w:rsidRPr="00E319F2">
        <w:rPr>
          <w:rFonts w:cs="Arial"/>
          <w:b/>
          <w:bCs/>
          <w:sz w:val="20"/>
          <w:szCs w:val="20"/>
          <w:lang w:val="nl-NL"/>
        </w:rPr>
        <w:t xml:space="preserve"> 8</w:t>
      </w:r>
      <w:r w:rsidR="00E319F2" w:rsidRPr="00E319F2">
        <w:rPr>
          <w:rFonts w:cs="Arial"/>
          <w:b/>
          <w:bCs/>
          <w:sz w:val="20"/>
          <w:szCs w:val="20"/>
          <w:lang w:val="nl-NL"/>
        </w:rPr>
        <w:t xml:space="preserve"> - </w:t>
      </w:r>
      <w:r w:rsidRPr="00E319F2">
        <w:rPr>
          <w:rFonts w:cs="Arial"/>
          <w:b/>
          <w:bCs/>
          <w:sz w:val="20"/>
          <w:szCs w:val="20"/>
          <w:lang w:val="nl-NL"/>
        </w:rPr>
        <w:t>Duur abonnement (KB Art.</w:t>
      </w:r>
      <w:r w:rsidR="003026B7">
        <w:rPr>
          <w:rFonts w:cs="Arial"/>
          <w:b/>
          <w:bCs/>
          <w:sz w:val="20"/>
          <w:szCs w:val="20"/>
          <w:lang w:val="nl-NL"/>
        </w:rPr>
        <w:t xml:space="preserve"> </w:t>
      </w:r>
      <w:r w:rsidRPr="00E319F2">
        <w:rPr>
          <w:rFonts w:cs="Arial"/>
          <w:b/>
          <w:bCs/>
          <w:sz w:val="20"/>
          <w:szCs w:val="20"/>
          <w:lang w:val="nl-NL"/>
        </w:rPr>
        <w:t>12, §1 en 2)</w:t>
      </w:r>
    </w:p>
    <w:p w14:paraId="31FC2CB8"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1° Het abonnement heeft een duur van vijf jaar.</w:t>
      </w:r>
    </w:p>
    <w:p w14:paraId="324C6038"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Na afloop wordt het stilzwijgend verlengd behalve in de gevallen bedoeld bij het opschorten (cf. artikel 9 van dit reglement) of het afstand doen van het abonnement (cf. artikel 10 van dit reglement) en behoudens intrekking bij aangetekend schrijven door het gemeentebestuur in de gevallen bepaald in artikel 11 van onderhavig kermisreglement.</w:t>
      </w:r>
    </w:p>
    <w:p w14:paraId="159833A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lastRenderedPageBreak/>
        <w:t>2° De houder van het abonnement kan, op gemotiveerd verzoek, het abonnement voor een kortere duur verkrijgen. Deze aanvraag wordt ingewilligd bij de stopzetting van de activiteiten aan het einde van de loopbaan.</w:t>
      </w:r>
    </w:p>
    <w:p w14:paraId="0B01981C"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Indien zij omwille van andere motieven aangevraagd wordt, hangt ze af van de beoordeling van de burgemeester, van zijn afgevaardigde of van de concessionaris.</w:t>
      </w:r>
    </w:p>
    <w:p w14:paraId="2BC7DA97" w14:textId="109EB326" w:rsidR="00710B8A" w:rsidRPr="00A60165"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u w:val="single"/>
          <w:lang w:val="en-GB"/>
        </w:rPr>
      </w:pPr>
      <w:r w:rsidRPr="00A60165">
        <w:rPr>
          <w:rFonts w:cs="Arial"/>
          <w:b/>
          <w:bCs/>
          <w:sz w:val="20"/>
          <w:szCs w:val="20"/>
          <w:u w:val="single"/>
          <w:lang w:val="en-GB"/>
        </w:rPr>
        <w:t>Art</w:t>
      </w:r>
      <w:r w:rsidR="00A60165" w:rsidRPr="00A60165">
        <w:rPr>
          <w:rFonts w:cs="Arial"/>
          <w:b/>
          <w:bCs/>
          <w:sz w:val="20"/>
          <w:szCs w:val="20"/>
          <w:u w:val="single"/>
          <w:lang w:val="en-GB"/>
        </w:rPr>
        <w:t>ikel</w:t>
      </w:r>
      <w:r w:rsidRPr="00A60165">
        <w:rPr>
          <w:rFonts w:cs="Arial"/>
          <w:b/>
          <w:bCs/>
          <w:sz w:val="20"/>
          <w:szCs w:val="20"/>
          <w:u w:val="single"/>
          <w:lang w:val="en-GB"/>
        </w:rPr>
        <w:t xml:space="preserve"> 9 </w:t>
      </w:r>
      <w:r w:rsidR="00A60165" w:rsidRPr="00A60165">
        <w:rPr>
          <w:rFonts w:cs="Arial"/>
          <w:b/>
          <w:bCs/>
          <w:sz w:val="20"/>
          <w:szCs w:val="20"/>
          <w:u w:val="single"/>
          <w:lang w:val="en-GB"/>
        </w:rPr>
        <w:t xml:space="preserve">- </w:t>
      </w:r>
      <w:proofErr w:type="spellStart"/>
      <w:r w:rsidRPr="00A60165">
        <w:rPr>
          <w:rFonts w:cs="Arial"/>
          <w:b/>
          <w:bCs/>
          <w:sz w:val="20"/>
          <w:szCs w:val="20"/>
          <w:u w:val="single"/>
          <w:lang w:val="en-GB"/>
        </w:rPr>
        <w:t>Opschorten</w:t>
      </w:r>
      <w:proofErr w:type="spellEnd"/>
      <w:r w:rsidRPr="00A60165">
        <w:rPr>
          <w:rFonts w:cs="Arial"/>
          <w:b/>
          <w:bCs/>
          <w:sz w:val="20"/>
          <w:szCs w:val="20"/>
          <w:u w:val="single"/>
          <w:lang w:val="en-GB"/>
        </w:rPr>
        <w:t xml:space="preserve"> abonnement (KB art.</w:t>
      </w:r>
      <w:r w:rsidR="003026B7">
        <w:rPr>
          <w:rFonts w:cs="Arial"/>
          <w:b/>
          <w:bCs/>
          <w:sz w:val="20"/>
          <w:szCs w:val="20"/>
          <w:u w:val="single"/>
          <w:lang w:val="en-GB"/>
        </w:rPr>
        <w:t xml:space="preserve"> </w:t>
      </w:r>
      <w:r w:rsidRPr="00A60165">
        <w:rPr>
          <w:rFonts w:cs="Arial"/>
          <w:b/>
          <w:bCs/>
          <w:sz w:val="20"/>
          <w:szCs w:val="20"/>
          <w:u w:val="single"/>
          <w:lang w:val="en-GB"/>
        </w:rPr>
        <w:t>12 §3)</w:t>
      </w:r>
    </w:p>
    <w:p w14:paraId="4B177073"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houder van het abonnement kan het abonnement opschorten wanneer:</w:t>
      </w:r>
    </w:p>
    <w:p w14:paraId="41551867"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1° hij tijdelijk ongeschikt is om zijn activiteit uit te oefenen:</w:t>
      </w:r>
    </w:p>
    <w:p w14:paraId="78960DEB" w14:textId="77777777" w:rsidR="00710B8A" w:rsidRPr="00A60165" w:rsidRDefault="00710B8A" w:rsidP="00A60165">
      <w:pPr>
        <w:pStyle w:val="Lijstalinea"/>
        <w:widowControl w:val="0"/>
        <w:numPr>
          <w:ilvl w:val="0"/>
          <w:numId w:val="2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A60165">
        <w:rPr>
          <w:rFonts w:cs="Arial"/>
          <w:sz w:val="20"/>
          <w:szCs w:val="20"/>
          <w:lang w:val="nl-NL"/>
        </w:rPr>
        <w:t>door ziekte of ongeval op grond van een medisch attest,</w:t>
      </w:r>
    </w:p>
    <w:p w14:paraId="2FA0DCCB" w14:textId="77777777" w:rsidR="00710B8A" w:rsidRPr="00A60165" w:rsidRDefault="00710B8A" w:rsidP="00A60165">
      <w:pPr>
        <w:pStyle w:val="Lijstalinea"/>
        <w:widowControl w:val="0"/>
        <w:numPr>
          <w:ilvl w:val="0"/>
          <w:numId w:val="23"/>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A60165">
        <w:rPr>
          <w:rFonts w:cs="Arial"/>
          <w:sz w:val="20"/>
          <w:szCs w:val="20"/>
          <w:lang w:val="nl-NL"/>
        </w:rPr>
        <w:t>door overmacht op een verantwoorde wijze aangetoond,</w:t>
      </w:r>
    </w:p>
    <w:p w14:paraId="30E0A407"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i/>
          <w:sz w:val="20"/>
          <w:szCs w:val="20"/>
          <w:lang w:val="nl-NL"/>
        </w:rPr>
      </w:pPr>
      <w:r w:rsidRPr="002B60BE">
        <w:rPr>
          <w:rFonts w:cs="Arial"/>
          <w:sz w:val="20"/>
          <w:szCs w:val="20"/>
          <w:lang w:val="nl-NL"/>
        </w:rPr>
        <w:t xml:space="preserve">De opschorting gaat in onmiddellijk na de bekendmaking van de ongeschiktheid en houdt op </w:t>
      </w:r>
      <w:proofErr w:type="spellStart"/>
      <w:r w:rsidRPr="002B60BE">
        <w:rPr>
          <w:rFonts w:cs="Arial"/>
          <w:sz w:val="20"/>
          <w:szCs w:val="20"/>
          <w:lang w:val="nl-NL"/>
        </w:rPr>
        <w:t>op</w:t>
      </w:r>
      <w:proofErr w:type="spellEnd"/>
      <w:r w:rsidRPr="002B60BE">
        <w:rPr>
          <w:rFonts w:cs="Arial"/>
          <w:sz w:val="20"/>
          <w:szCs w:val="20"/>
          <w:lang w:val="nl-NL"/>
        </w:rPr>
        <w:t xml:space="preserve"> het einde van de kermis. </w:t>
      </w:r>
    </w:p>
    <w:p w14:paraId="14D21280" w14:textId="34907651"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Indien de opschorting één jaar overschrijdt, moet zij minstens dertig dagen voor het begin van de kermis hernieuwd worden</w:t>
      </w:r>
      <w:r w:rsidR="000F02FB">
        <w:rPr>
          <w:rFonts w:cs="Arial"/>
          <w:bCs/>
          <w:sz w:val="20"/>
          <w:szCs w:val="20"/>
          <w:lang w:val="nl-NL"/>
        </w:rPr>
        <w:t>.</w:t>
      </w:r>
    </w:p>
    <w:p w14:paraId="116110BC"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2° hij over een abonnement beschikt voor een andere kermis die op hetzelfde ogenblik plaats heeft.</w:t>
      </w:r>
    </w:p>
    <w:p w14:paraId="489BCB2B" w14:textId="17AED5CC"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De opschorting moet worden bekend gemaakt tenminste drie maanden voor de begindatum van de kermis, Zij mag geen drie opeenvolgende jaren overschrijden.</w:t>
      </w:r>
    </w:p>
    <w:p w14:paraId="4D3182FC"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De opschorting impliceert de opschorting van de wederzijdse verplichtingen die uit de overeenkomst voorkomen.</w:t>
      </w:r>
    </w:p>
    <w:p w14:paraId="255E116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De vraag tot opschorting dient te gebeuren:</w:t>
      </w:r>
    </w:p>
    <w:p w14:paraId="24CD9912" w14:textId="3FAC5FB1" w:rsidR="00710B8A" w:rsidRPr="00A60165" w:rsidRDefault="00710B8A" w:rsidP="00A60165">
      <w:pPr>
        <w:pStyle w:val="Lijstalinea"/>
        <w:numPr>
          <w:ilvl w:val="0"/>
          <w:numId w:val="24"/>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A60165">
        <w:rPr>
          <w:rFonts w:cs="Arial"/>
          <w:bCs/>
          <w:sz w:val="20"/>
          <w:szCs w:val="20"/>
          <w:lang w:val="nl-NL"/>
        </w:rPr>
        <w:t>hetzij bij ter post aangetekend schrijven met ontvangstmelding,</w:t>
      </w:r>
    </w:p>
    <w:p w14:paraId="7E76116A" w14:textId="05F52FA6" w:rsidR="00710B8A" w:rsidRPr="00630006" w:rsidRDefault="00710B8A" w:rsidP="00A60165">
      <w:pPr>
        <w:pStyle w:val="Lijstalinea"/>
        <w:numPr>
          <w:ilvl w:val="0"/>
          <w:numId w:val="24"/>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630006">
        <w:rPr>
          <w:rFonts w:cs="Arial"/>
          <w:bCs/>
          <w:sz w:val="20"/>
          <w:szCs w:val="20"/>
          <w:lang w:val="nl-NL"/>
        </w:rPr>
        <w:t xml:space="preserve">hetzij </w:t>
      </w:r>
      <w:r w:rsidR="00383263" w:rsidRPr="00630006">
        <w:rPr>
          <w:rFonts w:cs="Arial"/>
          <w:bCs/>
          <w:sz w:val="20"/>
          <w:szCs w:val="20"/>
          <w:lang w:val="nl-NL"/>
        </w:rPr>
        <w:t xml:space="preserve">bij </w:t>
      </w:r>
      <w:r w:rsidRPr="00630006">
        <w:rPr>
          <w:rFonts w:cs="Arial"/>
          <w:bCs/>
          <w:sz w:val="20"/>
          <w:szCs w:val="20"/>
          <w:lang w:val="nl-NL"/>
        </w:rPr>
        <w:t>persoonlijk overhandigde brief tegen ontvangstmelding,</w:t>
      </w:r>
    </w:p>
    <w:p w14:paraId="12871376" w14:textId="73B1DB62" w:rsidR="00710B8A" w:rsidRPr="00A60165" w:rsidRDefault="00710B8A" w:rsidP="00A60165">
      <w:pPr>
        <w:pStyle w:val="Lijstalinea"/>
        <w:numPr>
          <w:ilvl w:val="0"/>
          <w:numId w:val="24"/>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A60165">
        <w:rPr>
          <w:rFonts w:cs="Arial"/>
          <w:bCs/>
          <w:sz w:val="20"/>
          <w:szCs w:val="20"/>
          <w:lang w:val="nl-NL"/>
        </w:rPr>
        <w:t>hetzij per duurzame drager (fax of e-mail) met ontvangstmelding</w:t>
      </w:r>
    </w:p>
    <w:p w14:paraId="6906CF2D" w14:textId="6FAB1056" w:rsidR="00710B8A" w:rsidRPr="00B06CC6"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sz w:val="20"/>
          <w:szCs w:val="20"/>
          <w:lang w:val="nl-NL"/>
        </w:rPr>
      </w:pPr>
      <w:r w:rsidRPr="00B06CC6">
        <w:rPr>
          <w:rFonts w:cs="Arial"/>
          <w:b/>
          <w:sz w:val="20"/>
          <w:szCs w:val="20"/>
          <w:lang w:val="nl-NL"/>
        </w:rPr>
        <w:t xml:space="preserve">Art. 10 </w:t>
      </w:r>
      <w:r w:rsidR="00B06CC6">
        <w:rPr>
          <w:rFonts w:cs="Arial"/>
          <w:b/>
          <w:sz w:val="20"/>
          <w:szCs w:val="20"/>
          <w:lang w:val="nl-NL"/>
        </w:rPr>
        <w:t>-</w:t>
      </w:r>
      <w:r w:rsidR="00B06CC6" w:rsidRPr="00B06CC6">
        <w:rPr>
          <w:rFonts w:cs="Arial"/>
          <w:b/>
          <w:sz w:val="20"/>
          <w:szCs w:val="20"/>
          <w:lang w:val="nl-NL"/>
        </w:rPr>
        <w:t xml:space="preserve"> </w:t>
      </w:r>
      <w:r w:rsidRPr="00B06CC6">
        <w:rPr>
          <w:rFonts w:cs="Arial"/>
          <w:b/>
          <w:sz w:val="20"/>
          <w:szCs w:val="20"/>
          <w:lang w:val="nl-NL"/>
        </w:rPr>
        <w:t>Afstand van het abonnement (KB art.</w:t>
      </w:r>
      <w:r w:rsidR="003026B7">
        <w:rPr>
          <w:rFonts w:cs="Arial"/>
          <w:b/>
          <w:sz w:val="20"/>
          <w:szCs w:val="20"/>
          <w:lang w:val="nl-NL"/>
        </w:rPr>
        <w:t xml:space="preserve"> </w:t>
      </w:r>
      <w:r w:rsidRPr="00B06CC6">
        <w:rPr>
          <w:rFonts w:cs="Arial"/>
          <w:b/>
          <w:sz w:val="20"/>
          <w:szCs w:val="20"/>
          <w:lang w:val="nl-NL"/>
        </w:rPr>
        <w:t>12 §4)</w:t>
      </w:r>
    </w:p>
    <w:p w14:paraId="4860BCF0"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De houder van het abonnement kan van het abonnement afstand doen:</w:t>
      </w:r>
    </w:p>
    <w:p w14:paraId="3BC93BA6" w14:textId="77777777" w:rsidR="00710B8A" w:rsidRPr="00B06CC6" w:rsidRDefault="00710B8A" w:rsidP="00B06CC6">
      <w:pPr>
        <w:pStyle w:val="Lijstalinea"/>
        <w:widowControl w:val="0"/>
        <w:numPr>
          <w:ilvl w:val="0"/>
          <w:numId w:val="27"/>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bCs/>
          <w:sz w:val="20"/>
          <w:szCs w:val="20"/>
          <w:lang w:val="nl-NL"/>
        </w:rPr>
      </w:pPr>
      <w:r w:rsidRPr="00B06CC6">
        <w:rPr>
          <w:rFonts w:cs="Arial"/>
          <w:bCs/>
          <w:sz w:val="20"/>
          <w:szCs w:val="20"/>
          <w:lang w:val="nl-NL"/>
        </w:rPr>
        <w:t>bij de vervaldag van het abonnement, mits een opzegtermijn van tenminste drie maanden;</w:t>
      </w:r>
    </w:p>
    <w:p w14:paraId="320227A5" w14:textId="77777777" w:rsidR="00710B8A" w:rsidRPr="00B06CC6" w:rsidRDefault="00710B8A" w:rsidP="00B06CC6">
      <w:pPr>
        <w:pStyle w:val="Lijstalinea"/>
        <w:widowControl w:val="0"/>
        <w:numPr>
          <w:ilvl w:val="0"/>
          <w:numId w:val="27"/>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bCs/>
          <w:sz w:val="20"/>
          <w:szCs w:val="20"/>
          <w:lang w:val="nl-NL"/>
        </w:rPr>
      </w:pPr>
      <w:r w:rsidRPr="00B06CC6">
        <w:rPr>
          <w:rFonts w:cs="Arial"/>
          <w:bCs/>
          <w:sz w:val="20"/>
          <w:szCs w:val="20"/>
          <w:lang w:val="nl-NL"/>
        </w:rPr>
        <w:t>bij de stopzetting van zijn activiteiten, mits een opzegtermijn van tenminste drie maanden.</w:t>
      </w:r>
    </w:p>
    <w:p w14:paraId="27EB4C91" w14:textId="77777777" w:rsidR="00944C8D" w:rsidRDefault="00710B8A" w:rsidP="00B06CC6">
      <w:pPr>
        <w:pStyle w:val="Lijstalinea"/>
        <w:numPr>
          <w:ilvl w:val="0"/>
          <w:numId w:val="27"/>
        </w:numPr>
        <w:tabs>
          <w:tab w:val="left" w:pos="-1414"/>
          <w:tab w:val="left" w:pos="-848"/>
          <w:tab w:val="left" w:pos="-282"/>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B06CC6">
        <w:rPr>
          <w:rFonts w:cs="Arial"/>
          <w:bCs/>
          <w:sz w:val="20"/>
          <w:szCs w:val="20"/>
          <w:lang w:val="nl-NL"/>
        </w:rPr>
        <w:t>Indien hij definitief ongeschikt is om zijn activiteit uit te oefenen omwille van redenen vermeld in artikel 9 1° van dit reglement. De opzegging gaat in onmiddellijk na de bekendmaking van de ongeschiktheid.</w:t>
      </w:r>
    </w:p>
    <w:p w14:paraId="69735A4C" w14:textId="77777777" w:rsidR="00944C8D" w:rsidRDefault="00944C8D" w:rsidP="00B06CC6">
      <w:pPr>
        <w:pStyle w:val="Lijstalinea"/>
        <w:numPr>
          <w:ilvl w:val="0"/>
          <w:numId w:val="27"/>
        </w:numPr>
        <w:tabs>
          <w:tab w:val="left" w:pos="-1414"/>
          <w:tab w:val="left" w:pos="-848"/>
          <w:tab w:val="left" w:pos="-282"/>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944C8D">
        <w:rPr>
          <w:rFonts w:cs="Arial"/>
          <w:bCs/>
          <w:sz w:val="20"/>
          <w:szCs w:val="20"/>
          <w:lang w:val="nl-NL"/>
        </w:rPr>
        <w:t>d</w:t>
      </w:r>
      <w:r w:rsidR="00710B8A" w:rsidRPr="00944C8D">
        <w:rPr>
          <w:rFonts w:cs="Arial"/>
          <w:bCs/>
          <w:sz w:val="20"/>
          <w:szCs w:val="20"/>
          <w:lang w:val="nl-NL"/>
        </w:rPr>
        <w:t xml:space="preserve">e houder kan een vervroegde beëindiging van zijn abonnement aanvragen voor andere motieven. De beslissing om gevolg aan deze aanvraag te geven hangt af van de beoordeling van de burgemeester, zijn afgevaardigde of de concessionaris. </w:t>
      </w:r>
    </w:p>
    <w:p w14:paraId="63E5AD44" w14:textId="2B5EEE04" w:rsidR="00710B8A" w:rsidRPr="00944C8D" w:rsidRDefault="00944C8D" w:rsidP="00B06CC6">
      <w:pPr>
        <w:pStyle w:val="Lijstalinea"/>
        <w:numPr>
          <w:ilvl w:val="0"/>
          <w:numId w:val="27"/>
        </w:numPr>
        <w:tabs>
          <w:tab w:val="left" w:pos="-1414"/>
          <w:tab w:val="left" w:pos="-848"/>
          <w:tab w:val="left" w:pos="-282"/>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Pr>
          <w:rFonts w:cs="Arial"/>
          <w:bCs/>
          <w:sz w:val="20"/>
          <w:szCs w:val="20"/>
          <w:lang w:val="nl-NL"/>
        </w:rPr>
        <w:t>d</w:t>
      </w:r>
      <w:r w:rsidR="00710B8A" w:rsidRPr="00944C8D">
        <w:rPr>
          <w:rFonts w:cs="Arial"/>
          <w:bCs/>
          <w:sz w:val="20"/>
          <w:szCs w:val="20"/>
          <w:lang w:val="nl-NL"/>
        </w:rPr>
        <w:t>e rechthebbenden van de natuurlijke persoon die voor eigen rekening zijn activiteit uitoefent, kunnen bij zijn overlijden, zonder vooropzeg, afstand doen van het abonnement waarvan hij de houder was.</w:t>
      </w:r>
    </w:p>
    <w:p w14:paraId="73BC0BFD" w14:textId="632A7A84" w:rsidR="00710B8A" w:rsidRPr="00944C8D" w:rsidRDefault="00710B8A" w:rsidP="002B60BE">
      <w:pPr>
        <w:tabs>
          <w:tab w:val="left" w:pos="-1414"/>
          <w:tab w:val="left" w:pos="-848"/>
          <w:tab w:val="left" w:pos="-282"/>
          <w:tab w:val="left" w:pos="284"/>
          <w:tab w:val="left" w:pos="935"/>
          <w:tab w:val="left" w:pos="149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sz w:val="20"/>
          <w:szCs w:val="20"/>
          <w:lang w:val="nl-NL"/>
        </w:rPr>
      </w:pPr>
      <w:r w:rsidRPr="00944C8D">
        <w:rPr>
          <w:rFonts w:cs="Arial"/>
          <w:b/>
          <w:sz w:val="20"/>
          <w:szCs w:val="20"/>
          <w:u w:val="single"/>
          <w:lang w:val="nl-NL"/>
        </w:rPr>
        <w:t>Art. 11</w:t>
      </w:r>
      <w:r w:rsidR="00944C8D" w:rsidRPr="00944C8D">
        <w:rPr>
          <w:rFonts w:cs="Arial"/>
          <w:b/>
          <w:sz w:val="20"/>
          <w:szCs w:val="20"/>
          <w:lang w:val="nl-NL"/>
        </w:rPr>
        <w:t xml:space="preserve"> - </w:t>
      </w:r>
      <w:r w:rsidRPr="00944C8D">
        <w:rPr>
          <w:rFonts w:cs="Arial"/>
          <w:b/>
          <w:sz w:val="20"/>
          <w:szCs w:val="20"/>
          <w:lang w:val="nl-NL"/>
        </w:rPr>
        <w:t>Schorsing en opzegging van het abonnement (KB art.</w:t>
      </w:r>
      <w:r w:rsidR="003026B7">
        <w:rPr>
          <w:rFonts w:cs="Arial"/>
          <w:b/>
          <w:sz w:val="20"/>
          <w:szCs w:val="20"/>
          <w:lang w:val="nl-NL"/>
        </w:rPr>
        <w:t xml:space="preserve"> </w:t>
      </w:r>
      <w:r w:rsidRPr="00944C8D">
        <w:rPr>
          <w:rFonts w:cs="Arial"/>
          <w:b/>
          <w:sz w:val="20"/>
          <w:szCs w:val="20"/>
          <w:lang w:val="nl-NL"/>
        </w:rPr>
        <w:t>12 §6)</w:t>
      </w:r>
    </w:p>
    <w:p w14:paraId="71FBDBB2" w14:textId="77777777" w:rsidR="00710B8A" w:rsidRPr="002B60BE" w:rsidRDefault="00710B8A" w:rsidP="002B60BE">
      <w:p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De gemeente kan het abonnement intrekken of opschorten:</w:t>
      </w:r>
    </w:p>
    <w:p w14:paraId="2D93C7BE" w14:textId="77777777" w:rsidR="00710B8A" w:rsidRPr="002B60BE" w:rsidRDefault="00710B8A" w:rsidP="002B60BE">
      <w:p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1° hetzij omdat de titularis van de standplaats niet langer voldoet aan de wettelijke verplichtingen betreffende de uitoefening van kermisactiviteiten of aan deze die van toepassing zijn op de betrokken attractie of vestiging.</w:t>
      </w:r>
    </w:p>
    <w:p w14:paraId="196296E6" w14:textId="36B09613" w:rsidR="00710B8A" w:rsidRPr="00B23D0B" w:rsidRDefault="00710B8A" w:rsidP="002B60BE">
      <w:pPr>
        <w:tabs>
          <w:tab w:val="left" w:pos="-1414"/>
          <w:tab w:val="left" w:pos="-848"/>
          <w:tab w:val="left" w:pos="-282"/>
          <w:tab w:val="left" w:pos="284"/>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Cs/>
          <w:sz w:val="20"/>
          <w:szCs w:val="20"/>
          <w:lang w:val="nl-NL"/>
        </w:rPr>
      </w:pPr>
      <w:r w:rsidRPr="002B60BE">
        <w:rPr>
          <w:rFonts w:cs="Arial"/>
          <w:bCs/>
          <w:sz w:val="20"/>
          <w:szCs w:val="20"/>
          <w:lang w:val="nl-NL"/>
        </w:rPr>
        <w:t xml:space="preserve">2° </w:t>
      </w:r>
      <w:r w:rsidRPr="00B23D0B">
        <w:rPr>
          <w:rFonts w:cs="Arial"/>
          <w:bCs/>
          <w:sz w:val="20"/>
          <w:szCs w:val="20"/>
          <w:lang w:val="nl-NL"/>
        </w:rPr>
        <w:t xml:space="preserve">Hetzij om </w:t>
      </w:r>
      <w:r w:rsidR="00944C8D" w:rsidRPr="00B23D0B">
        <w:rPr>
          <w:rFonts w:cs="Arial"/>
          <w:bCs/>
          <w:sz w:val="20"/>
          <w:szCs w:val="20"/>
          <w:lang w:val="nl-NL"/>
        </w:rPr>
        <w:t xml:space="preserve">volgende </w:t>
      </w:r>
      <w:r w:rsidRPr="00B23D0B">
        <w:rPr>
          <w:rFonts w:cs="Arial"/>
          <w:bCs/>
          <w:sz w:val="20"/>
          <w:szCs w:val="20"/>
          <w:lang w:val="nl-NL"/>
        </w:rPr>
        <w:t>redenen:</w:t>
      </w:r>
    </w:p>
    <w:p w14:paraId="7643A4FB" w14:textId="2E77E186" w:rsidR="00710B8A" w:rsidRPr="00944C8D" w:rsidRDefault="00710B8A" w:rsidP="00944C8D">
      <w:pPr>
        <w:pStyle w:val="Lijstalinea"/>
        <w:widowControl w:val="0"/>
        <w:numPr>
          <w:ilvl w:val="0"/>
          <w:numId w:val="28"/>
        </w:num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bCs/>
          <w:sz w:val="20"/>
          <w:szCs w:val="20"/>
          <w:lang w:val="nl-NL"/>
        </w:rPr>
      </w:pPr>
      <w:r w:rsidRPr="00944C8D">
        <w:rPr>
          <w:rFonts w:cs="Arial"/>
          <w:bCs/>
          <w:sz w:val="20"/>
          <w:szCs w:val="20"/>
          <w:lang w:val="nl-NL"/>
        </w:rPr>
        <w:t>het niet naleven van de voorwaarden inzake opschorting van het abonnement (art.9);</w:t>
      </w:r>
    </w:p>
    <w:p w14:paraId="1C1D3090" w14:textId="75C85C98" w:rsidR="00710B8A" w:rsidRPr="00944C8D" w:rsidRDefault="00710B8A" w:rsidP="00944C8D">
      <w:pPr>
        <w:pStyle w:val="Lijstalinea"/>
        <w:widowControl w:val="0"/>
        <w:numPr>
          <w:ilvl w:val="0"/>
          <w:numId w:val="28"/>
        </w:numPr>
        <w:tabs>
          <w:tab w:val="left" w:pos="-1414"/>
          <w:tab w:val="left" w:pos="-848"/>
          <w:tab w:val="left" w:pos="-282"/>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bCs/>
          <w:i/>
          <w:sz w:val="20"/>
          <w:szCs w:val="20"/>
          <w:lang w:val="nl-NL"/>
        </w:rPr>
      </w:pPr>
      <w:r w:rsidRPr="00944C8D">
        <w:rPr>
          <w:rFonts w:cs="Arial"/>
          <w:bCs/>
          <w:sz w:val="20"/>
          <w:szCs w:val="20"/>
          <w:lang w:val="nl-NL"/>
        </w:rPr>
        <w:t>zowel de exploitant als de inrichting dienden gedurende de volledige periode van de foorkermis te</w:t>
      </w:r>
      <w:r w:rsidR="00944C8D">
        <w:rPr>
          <w:rFonts w:cs="Arial"/>
          <w:bCs/>
          <w:sz w:val="20"/>
          <w:szCs w:val="20"/>
          <w:lang w:val="nl-NL"/>
        </w:rPr>
        <w:t xml:space="preserve"> </w:t>
      </w:r>
      <w:r w:rsidRPr="00944C8D">
        <w:rPr>
          <w:rFonts w:cs="Arial"/>
          <w:bCs/>
          <w:sz w:val="20"/>
          <w:szCs w:val="20"/>
          <w:lang w:val="nl-NL"/>
        </w:rPr>
        <w:t>voldoen aan de gestelde omschreven voorwaarden in art. 3 van dit reglement;</w:t>
      </w:r>
    </w:p>
    <w:p w14:paraId="26DCD610" w14:textId="197532BF" w:rsidR="00710B8A" w:rsidRPr="00944C8D" w:rsidRDefault="00944C8D" w:rsidP="00944C8D">
      <w:pPr>
        <w:pStyle w:val="Lijstalinea"/>
        <w:widowControl w:val="0"/>
        <w:numPr>
          <w:ilvl w:val="0"/>
          <w:numId w:val="28"/>
        </w:num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bCs/>
          <w:sz w:val="20"/>
          <w:szCs w:val="20"/>
          <w:lang w:val="nl-NL"/>
        </w:rPr>
      </w:pPr>
      <w:r w:rsidRPr="00944C8D">
        <w:rPr>
          <w:rFonts w:cs="Arial"/>
          <w:bCs/>
          <w:sz w:val="20"/>
          <w:szCs w:val="20"/>
          <w:lang w:val="nl-NL"/>
        </w:rPr>
        <w:t>d</w:t>
      </w:r>
      <w:r w:rsidR="00710B8A" w:rsidRPr="00944C8D">
        <w:rPr>
          <w:rFonts w:cs="Arial"/>
          <w:bCs/>
          <w:sz w:val="20"/>
          <w:szCs w:val="20"/>
          <w:lang w:val="nl-NL"/>
        </w:rPr>
        <w:t xml:space="preserve">e vergunninghouder is verplicht de vergunde standplaats te bezetten gedurende de volledige    duur van de foor, </w:t>
      </w:r>
      <w:proofErr w:type="spellStart"/>
      <w:r w:rsidR="00710B8A" w:rsidRPr="00944C8D">
        <w:rPr>
          <w:rFonts w:cs="Arial"/>
          <w:bCs/>
          <w:sz w:val="20"/>
          <w:szCs w:val="20"/>
          <w:lang w:val="nl-NL"/>
        </w:rPr>
        <w:t>zoniet</w:t>
      </w:r>
      <w:proofErr w:type="spellEnd"/>
      <w:r w:rsidR="00710B8A" w:rsidRPr="00944C8D">
        <w:rPr>
          <w:rFonts w:cs="Arial"/>
          <w:bCs/>
          <w:sz w:val="20"/>
          <w:szCs w:val="20"/>
          <w:lang w:val="nl-NL"/>
        </w:rPr>
        <w:t xml:space="preserve"> vervalt de overeenkomst. Slechts bij overmacht en mits de goedkeuring van het College van Burgemeester en Schepenen mag de foor vroegtijdig verlaten worden. Het verlaten van de foor zal geen aanleiding geven tot het terugbetalen van het bedrag voor de </w:t>
      </w:r>
      <w:proofErr w:type="spellStart"/>
      <w:r w:rsidR="00710B8A" w:rsidRPr="00944C8D">
        <w:rPr>
          <w:rFonts w:cs="Arial"/>
          <w:bCs/>
          <w:sz w:val="20"/>
          <w:szCs w:val="20"/>
          <w:lang w:val="nl-NL"/>
        </w:rPr>
        <w:t>plaatsrechten</w:t>
      </w:r>
      <w:proofErr w:type="spellEnd"/>
      <w:r w:rsidR="00710B8A" w:rsidRPr="00944C8D">
        <w:rPr>
          <w:rFonts w:cs="Arial"/>
          <w:bCs/>
          <w:sz w:val="20"/>
          <w:szCs w:val="20"/>
          <w:lang w:val="nl-NL"/>
        </w:rPr>
        <w:t>;</w:t>
      </w:r>
    </w:p>
    <w:p w14:paraId="010CDDD0" w14:textId="4CD1665F" w:rsidR="00710B8A" w:rsidRPr="00944C8D" w:rsidRDefault="00944C8D" w:rsidP="00944C8D">
      <w:pPr>
        <w:pStyle w:val="Lijstalinea"/>
        <w:widowControl w:val="0"/>
        <w:numPr>
          <w:ilvl w:val="0"/>
          <w:numId w:val="28"/>
        </w:numPr>
        <w:tabs>
          <w:tab w:val="left" w:pos="-1414"/>
          <w:tab w:val="left" w:pos="-848"/>
          <w:tab w:val="left" w:pos="-282"/>
          <w:tab w:val="left" w:pos="284"/>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bCs/>
          <w:sz w:val="20"/>
          <w:szCs w:val="20"/>
          <w:lang w:val="nl-NL"/>
        </w:rPr>
      </w:pPr>
      <w:r w:rsidRPr="00944C8D">
        <w:rPr>
          <w:rFonts w:cs="Arial"/>
          <w:bCs/>
          <w:sz w:val="20"/>
          <w:szCs w:val="20"/>
          <w:lang w:val="nl-NL"/>
        </w:rPr>
        <w:lastRenderedPageBreak/>
        <w:t>t</w:t>
      </w:r>
      <w:r w:rsidR="00710B8A" w:rsidRPr="00944C8D">
        <w:rPr>
          <w:rFonts w:cs="Arial"/>
          <w:bCs/>
          <w:sz w:val="20"/>
          <w:szCs w:val="20"/>
          <w:lang w:val="nl-NL"/>
        </w:rPr>
        <w:t xml:space="preserve">evens dient de foorreiziger rekening te houden met de verplichte openingsuren; </w:t>
      </w:r>
    </w:p>
    <w:p w14:paraId="65A6184D" w14:textId="11352C0D" w:rsidR="00710B8A" w:rsidRPr="00944C8D" w:rsidRDefault="00710B8A" w:rsidP="00944C8D">
      <w:pPr>
        <w:pStyle w:val="Lijstalinea"/>
        <w:widowControl w:val="0"/>
        <w:numPr>
          <w:ilvl w:val="0"/>
          <w:numId w:val="28"/>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bCs/>
          <w:sz w:val="20"/>
          <w:szCs w:val="20"/>
          <w:lang w:val="nl-NL"/>
        </w:rPr>
      </w:pPr>
      <w:r w:rsidRPr="00944C8D">
        <w:rPr>
          <w:rFonts w:cs="Arial"/>
          <w:bCs/>
          <w:sz w:val="20"/>
          <w:szCs w:val="20"/>
          <w:lang w:val="nl-NL"/>
        </w:rPr>
        <w:t>indien de veiligheid, zowel voor de gebruiker als deze van bezoeker, in gevaar komt;</w:t>
      </w:r>
    </w:p>
    <w:p w14:paraId="2FFF3477" w14:textId="11955DB1" w:rsidR="00710B8A" w:rsidRPr="00944C8D" w:rsidRDefault="00710B8A" w:rsidP="00944C8D">
      <w:pPr>
        <w:pStyle w:val="Lijstalinea"/>
        <w:widowControl w:val="0"/>
        <w:numPr>
          <w:ilvl w:val="0"/>
          <w:numId w:val="28"/>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bCs/>
          <w:sz w:val="20"/>
          <w:szCs w:val="20"/>
          <w:lang w:val="nl-NL"/>
        </w:rPr>
      </w:pPr>
      <w:r w:rsidRPr="00944C8D">
        <w:rPr>
          <w:rFonts w:cs="Arial"/>
          <w:bCs/>
          <w:sz w:val="20"/>
          <w:szCs w:val="20"/>
          <w:lang w:val="nl-NL"/>
        </w:rPr>
        <w:t>bij onzedelijk gedrag;</w:t>
      </w:r>
    </w:p>
    <w:p w14:paraId="6C8C8D26" w14:textId="485D0E67" w:rsidR="00710B8A" w:rsidRPr="00944C8D" w:rsidRDefault="00710B8A" w:rsidP="00944C8D">
      <w:pPr>
        <w:pStyle w:val="Lijstalinea"/>
        <w:widowControl w:val="0"/>
        <w:numPr>
          <w:ilvl w:val="0"/>
          <w:numId w:val="28"/>
        </w:numPr>
        <w:tabs>
          <w:tab w:val="left" w:pos="-1414"/>
          <w:tab w:val="left" w:pos="-848"/>
          <w:tab w:val="left" w:pos="-282"/>
          <w:tab w:val="left" w:pos="426"/>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bCs/>
          <w:sz w:val="20"/>
          <w:szCs w:val="20"/>
          <w:lang w:val="nl-NL"/>
        </w:rPr>
      </w:pPr>
      <w:r w:rsidRPr="00944C8D">
        <w:rPr>
          <w:rFonts w:cs="Arial"/>
          <w:bCs/>
          <w:sz w:val="20"/>
          <w:szCs w:val="20"/>
          <w:lang w:val="nl-NL"/>
        </w:rPr>
        <w:t>geen standplaatsen mogen worden ingenomen zonder uitdrukkelijke toestemming van het             College van Burgemeester en Schepenen;</w:t>
      </w:r>
    </w:p>
    <w:p w14:paraId="670FD56D" w14:textId="6D27EE05" w:rsidR="00710B8A" w:rsidRPr="00944C8D" w:rsidRDefault="00710B8A" w:rsidP="00944C8D">
      <w:pPr>
        <w:pStyle w:val="Lijstalinea"/>
        <w:widowControl w:val="0"/>
        <w:numPr>
          <w:ilvl w:val="0"/>
          <w:numId w:val="28"/>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bCs/>
          <w:sz w:val="20"/>
          <w:szCs w:val="20"/>
          <w:lang w:val="nl-NL"/>
        </w:rPr>
      </w:pPr>
      <w:r w:rsidRPr="00944C8D">
        <w:rPr>
          <w:rFonts w:cs="Arial"/>
          <w:bCs/>
          <w:sz w:val="20"/>
          <w:szCs w:val="20"/>
          <w:lang w:val="nl-NL"/>
        </w:rPr>
        <w:t xml:space="preserve">bij niet of laattijdige betaling van de jaarlijkse standplaatsvergoeding:  </w:t>
      </w:r>
    </w:p>
    <w:p w14:paraId="531E4ACE"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u w:val="single"/>
          <w:lang w:val="nl-NL"/>
        </w:rPr>
      </w:pPr>
      <w:r w:rsidRPr="002B60BE">
        <w:rPr>
          <w:rFonts w:cs="Arial"/>
          <w:bCs/>
          <w:sz w:val="20"/>
          <w:szCs w:val="20"/>
          <w:lang w:val="nl-NL"/>
        </w:rPr>
        <w:t>De beslissing tot schorsing wordt betekend bij een ter post aangetekend schrijven met ontvangstbewijs of op een duurzame drager tegen ontvangstbewijs.</w:t>
      </w:r>
    </w:p>
    <w:p w14:paraId="4B7AFF43" w14:textId="58A4EC04" w:rsidR="00710B8A" w:rsidRPr="005C6BB8"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5C6BB8">
        <w:rPr>
          <w:rFonts w:cs="Arial"/>
          <w:b/>
          <w:bCs/>
          <w:sz w:val="20"/>
          <w:szCs w:val="20"/>
          <w:lang w:val="nl-NL"/>
        </w:rPr>
        <w:t>Art</w:t>
      </w:r>
      <w:r w:rsidR="005C6BB8" w:rsidRPr="005C6BB8">
        <w:rPr>
          <w:rFonts w:cs="Arial"/>
          <w:b/>
          <w:bCs/>
          <w:sz w:val="20"/>
          <w:szCs w:val="20"/>
          <w:lang w:val="nl-NL"/>
        </w:rPr>
        <w:t>ikel</w:t>
      </w:r>
      <w:r w:rsidRPr="005C6BB8">
        <w:rPr>
          <w:rFonts w:cs="Arial"/>
          <w:b/>
          <w:bCs/>
          <w:sz w:val="20"/>
          <w:szCs w:val="20"/>
          <w:lang w:val="nl-NL"/>
        </w:rPr>
        <w:t xml:space="preserve"> 12 </w:t>
      </w:r>
      <w:r w:rsidR="005C6BB8" w:rsidRPr="005C6BB8">
        <w:rPr>
          <w:rFonts w:cs="Arial"/>
          <w:b/>
          <w:bCs/>
          <w:sz w:val="20"/>
          <w:szCs w:val="20"/>
          <w:lang w:val="nl-NL"/>
        </w:rPr>
        <w:t xml:space="preserve">- </w:t>
      </w:r>
      <w:r w:rsidRPr="005C6BB8">
        <w:rPr>
          <w:rFonts w:cs="Arial"/>
          <w:b/>
          <w:bCs/>
          <w:sz w:val="20"/>
          <w:szCs w:val="20"/>
          <w:lang w:val="nl-NL"/>
        </w:rPr>
        <w:t>Overdracht standplaats (KB art</w:t>
      </w:r>
      <w:r w:rsidR="005C6BB8">
        <w:rPr>
          <w:rFonts w:cs="Arial"/>
          <w:b/>
          <w:bCs/>
          <w:sz w:val="20"/>
          <w:szCs w:val="20"/>
          <w:lang w:val="nl-NL"/>
        </w:rPr>
        <w:t>.</w:t>
      </w:r>
      <w:r w:rsidRPr="005C6BB8">
        <w:rPr>
          <w:rFonts w:cs="Arial"/>
          <w:b/>
          <w:bCs/>
          <w:sz w:val="20"/>
          <w:szCs w:val="20"/>
          <w:lang w:val="nl-NL"/>
        </w:rPr>
        <w:t xml:space="preserve"> 18)</w:t>
      </w:r>
    </w:p>
    <w:p w14:paraId="2C6AB1DD"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overdracht van een standplaats is toegelaten wanneer:</w:t>
      </w:r>
    </w:p>
    <w:p w14:paraId="019667D6" w14:textId="77777777" w:rsidR="00710B8A" w:rsidRPr="005C6BB8" w:rsidRDefault="00710B8A" w:rsidP="005C6BB8">
      <w:pPr>
        <w:pStyle w:val="Lijstalinea"/>
        <w:widowControl w:val="0"/>
        <w:numPr>
          <w:ilvl w:val="0"/>
          <w:numId w:val="31"/>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houder van een standplaats op een openbare kermis de uitbating van zijn attractie(s) of zijn vestiging(en) stopzet;</w:t>
      </w:r>
    </w:p>
    <w:p w14:paraId="021A2189" w14:textId="77777777" w:rsidR="00710B8A" w:rsidRPr="005C6BB8" w:rsidRDefault="00710B8A" w:rsidP="005C6BB8">
      <w:pPr>
        <w:pStyle w:val="Lijstalinea"/>
        <w:widowControl w:val="0"/>
        <w:numPr>
          <w:ilvl w:val="0"/>
          <w:numId w:val="31"/>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houder van een standplaats overlijdt. Zijn rechthebbenden kunnen zijn standplaats overlaten.</w:t>
      </w:r>
    </w:p>
    <w:p w14:paraId="75DCB9C5"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In beide gevallen is overdracht slechts mogelijk op voorwaarde dat</w:t>
      </w:r>
    </w:p>
    <w:p w14:paraId="2FCFAA23" w14:textId="77777777" w:rsidR="00710B8A" w:rsidRPr="005C6BB8" w:rsidRDefault="00710B8A" w:rsidP="005C6BB8">
      <w:pPr>
        <w:pStyle w:val="Lijstalinea"/>
        <w:widowControl w:val="0"/>
        <w:numPr>
          <w:ilvl w:val="0"/>
          <w:numId w:val="32"/>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overnemer(s) de attractie(s) of vestiging(en) uitgebaat op de overgedragen standplaatsen overneemt;</w:t>
      </w:r>
    </w:p>
    <w:p w14:paraId="4CBEC606" w14:textId="77777777" w:rsidR="00710B8A" w:rsidRPr="005C6BB8" w:rsidRDefault="00710B8A" w:rsidP="005C6BB8">
      <w:pPr>
        <w:pStyle w:val="Lijstalinea"/>
        <w:widowControl w:val="0"/>
        <w:numPr>
          <w:ilvl w:val="0"/>
          <w:numId w:val="32"/>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overnemer voldoet aan de voorwaarden tot het toewijzen van een standplaats op de kermis (cf. artikel 3 van dit reglement).</w:t>
      </w:r>
    </w:p>
    <w:p w14:paraId="4DBFAEB1" w14:textId="77777777" w:rsidR="00710B8A" w:rsidRPr="005C6BB8" w:rsidRDefault="00710B8A" w:rsidP="005C6BB8">
      <w:pPr>
        <w:pStyle w:val="Lijstalinea"/>
        <w:widowControl w:val="0"/>
        <w:numPr>
          <w:ilvl w:val="0"/>
          <w:numId w:val="32"/>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gemeente vastgesteld heeft dat de overnemer voldoet aan de voorwaarden tot overdracht.</w:t>
      </w:r>
    </w:p>
    <w:p w14:paraId="340298D1" w14:textId="75E12601" w:rsidR="00710B8A" w:rsidRPr="005C6BB8"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5C6BB8">
        <w:rPr>
          <w:rFonts w:cs="Arial"/>
          <w:b/>
          <w:bCs/>
          <w:sz w:val="20"/>
          <w:szCs w:val="20"/>
          <w:lang w:val="nl-NL"/>
        </w:rPr>
        <w:t>Art</w:t>
      </w:r>
      <w:r w:rsidR="005C6BB8" w:rsidRPr="005C6BB8">
        <w:rPr>
          <w:rFonts w:cs="Arial"/>
          <w:b/>
          <w:bCs/>
          <w:sz w:val="20"/>
          <w:szCs w:val="20"/>
          <w:lang w:val="nl-NL"/>
        </w:rPr>
        <w:t>ikel</w:t>
      </w:r>
      <w:r w:rsidRPr="005C6BB8">
        <w:rPr>
          <w:rFonts w:cs="Arial"/>
          <w:b/>
          <w:bCs/>
          <w:sz w:val="20"/>
          <w:szCs w:val="20"/>
          <w:lang w:val="nl-NL"/>
        </w:rPr>
        <w:t xml:space="preserve"> 13 </w:t>
      </w:r>
      <w:r w:rsidR="005C6BB8" w:rsidRPr="005C6BB8">
        <w:rPr>
          <w:rFonts w:cs="Arial"/>
          <w:b/>
          <w:bCs/>
          <w:sz w:val="20"/>
          <w:szCs w:val="20"/>
          <w:lang w:val="nl-NL"/>
        </w:rPr>
        <w:t xml:space="preserve">- </w:t>
      </w:r>
      <w:r w:rsidRPr="005C6BB8">
        <w:rPr>
          <w:rFonts w:cs="Arial"/>
          <w:b/>
          <w:bCs/>
          <w:sz w:val="20"/>
          <w:szCs w:val="20"/>
          <w:lang w:val="nl-NL"/>
        </w:rPr>
        <w:t>Inname standplaatsen (K</w:t>
      </w:r>
      <w:r w:rsidR="005C6BB8">
        <w:rPr>
          <w:rFonts w:cs="Arial"/>
          <w:b/>
          <w:bCs/>
          <w:sz w:val="20"/>
          <w:szCs w:val="20"/>
          <w:lang w:val="nl-NL"/>
        </w:rPr>
        <w:t>B</w:t>
      </w:r>
      <w:r w:rsidRPr="005C6BB8">
        <w:rPr>
          <w:rFonts w:cs="Arial"/>
          <w:b/>
          <w:bCs/>
          <w:sz w:val="20"/>
          <w:szCs w:val="20"/>
          <w:lang w:val="nl-NL"/>
        </w:rPr>
        <w:t xml:space="preserve"> art.</w:t>
      </w:r>
      <w:r w:rsidR="003026B7">
        <w:rPr>
          <w:rFonts w:cs="Arial"/>
          <w:b/>
          <w:bCs/>
          <w:sz w:val="20"/>
          <w:szCs w:val="20"/>
          <w:lang w:val="nl-NL"/>
        </w:rPr>
        <w:t xml:space="preserve"> </w:t>
      </w:r>
      <w:r w:rsidRPr="005C6BB8">
        <w:rPr>
          <w:rFonts w:cs="Arial"/>
          <w:b/>
          <w:bCs/>
          <w:sz w:val="20"/>
          <w:szCs w:val="20"/>
          <w:lang w:val="nl-NL"/>
        </w:rPr>
        <w:t>11)</w:t>
      </w:r>
    </w:p>
    <w:p w14:paraId="2F9CF61A"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13.1. De standplaatsen kermisattractie of vestiging van kermisgastronomie met bediening aan tafel kunnen ingenomen worden door:</w:t>
      </w:r>
    </w:p>
    <w:p w14:paraId="3942D820" w14:textId="77777777" w:rsidR="00710B8A" w:rsidRPr="005C6BB8" w:rsidRDefault="00710B8A" w:rsidP="005C6BB8">
      <w:pPr>
        <w:pStyle w:val="Lijstalinea"/>
        <w:widowControl w:val="0"/>
        <w:numPr>
          <w:ilvl w:val="0"/>
          <w:numId w:val="33"/>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personen aan wie standplaats toegewezen is (cf. art. 3 van dit reglement) houders  “machtiging als werkgever in kermisactiviteiten”.</w:t>
      </w:r>
    </w:p>
    <w:p w14:paraId="546A131F" w14:textId="77777777" w:rsidR="00710B8A" w:rsidRPr="005C6BB8" w:rsidRDefault="00710B8A" w:rsidP="005C6BB8">
      <w:pPr>
        <w:pStyle w:val="Lijstalinea"/>
        <w:widowControl w:val="0"/>
        <w:numPr>
          <w:ilvl w:val="0"/>
          <w:numId w:val="33"/>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verantwoordelijke van het dagelijks bestuur van een rechtspersoon aan wie de standplaats is toegewezen, houder van de “machtiging als werkgever in kermisactiviteiten”</w:t>
      </w:r>
    </w:p>
    <w:p w14:paraId="046C81C1" w14:textId="77777777" w:rsidR="00710B8A" w:rsidRPr="005C6BB8" w:rsidRDefault="00710B8A" w:rsidP="005C6BB8">
      <w:pPr>
        <w:pStyle w:val="Lijstalinea"/>
        <w:widowControl w:val="0"/>
        <w:numPr>
          <w:ilvl w:val="0"/>
          <w:numId w:val="33"/>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echtgenoot of echtgenote of wettelijk samenwonende van de natuurlijke persoon aan wie de standplaats werd toegewezen, houders van de “machtiging als werkgever in kermisactiviteiten” voor de uitoefening van de kermisactiviteit voor eigen rekening.</w:t>
      </w:r>
    </w:p>
    <w:p w14:paraId="51BA7565" w14:textId="77777777" w:rsidR="00710B8A" w:rsidRPr="005C6BB8" w:rsidRDefault="00710B8A" w:rsidP="005C6BB8">
      <w:pPr>
        <w:pStyle w:val="Lijstalinea"/>
        <w:widowControl w:val="0"/>
        <w:numPr>
          <w:ilvl w:val="0"/>
          <w:numId w:val="33"/>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feitelijke vennoten van de natuurlijke persoon aan wie de standplaats werd toegewezen, houders van de “machtiging als werkgever in kermisactiviteiten” voor de uitoefening van de kermisactiviteit voor eigen rekening</w:t>
      </w:r>
    </w:p>
    <w:p w14:paraId="3C7D24EE" w14:textId="77777777" w:rsidR="00710B8A" w:rsidRPr="005C6BB8" w:rsidRDefault="00710B8A" w:rsidP="005C6BB8">
      <w:pPr>
        <w:pStyle w:val="Lijstalinea"/>
        <w:widowControl w:val="0"/>
        <w:numPr>
          <w:ilvl w:val="0"/>
          <w:numId w:val="33"/>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personen die beschikken over de “machtiging als aangestelde-verantwoordelijke in kermisactiviteiten” die de kermisactiviteit uitoefenen voor rekening of in dienst van de personen bedoeld in 1) tot en met 4)</w:t>
      </w:r>
    </w:p>
    <w:p w14:paraId="27FE8F29" w14:textId="77777777" w:rsidR="00710B8A" w:rsidRPr="005C6BB8" w:rsidRDefault="00710B8A" w:rsidP="005C6BB8">
      <w:pPr>
        <w:pStyle w:val="Lijstalinea"/>
        <w:widowControl w:val="0"/>
        <w:numPr>
          <w:ilvl w:val="0"/>
          <w:numId w:val="33"/>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proofErr w:type="spellStart"/>
      <w:r w:rsidRPr="005C6BB8">
        <w:rPr>
          <w:rFonts w:cs="Arial"/>
          <w:sz w:val="20"/>
          <w:szCs w:val="20"/>
          <w:lang w:val="nl-NL"/>
        </w:rPr>
        <w:t>aangestelden</w:t>
      </w:r>
      <w:proofErr w:type="spellEnd"/>
      <w:r w:rsidRPr="005C6BB8">
        <w:rPr>
          <w:rFonts w:cs="Arial"/>
          <w:sz w:val="20"/>
          <w:szCs w:val="20"/>
          <w:lang w:val="nl-NL"/>
        </w:rPr>
        <w:t xml:space="preserve"> die de kermisactiviteit uitoefenen voor rekening of in dienst van de personen bedoeld in 1) tot en met 4) onder het gezag en in aanwezigheid van deze of van een persoon bedoeld in 5)</w:t>
      </w:r>
    </w:p>
    <w:p w14:paraId="480F83AB"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personen bedoeld in 2) tot en met 5) kunnen deze standplaatsen innemen voor zover hun machtiging geldig is voor de attractie of vestiging die erop uitgebaat worden.</w:t>
      </w:r>
    </w:p>
    <w:p w14:paraId="163B2472"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Zij kunnen deze standplaatsen innemen buiten de aanwezigheid van de personen aan wie of door middel van wie ze werden toegewezen.</w:t>
      </w:r>
    </w:p>
    <w:p w14:paraId="5AC80798"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13.2 De standplaatsen voor een ambulante activiteit in kermisgastronomie zonder bediening aan tafel kunnen ingenomen worden door:</w:t>
      </w:r>
    </w:p>
    <w:p w14:paraId="6F7DBD57" w14:textId="3F7CC162" w:rsidR="00710B8A" w:rsidRPr="005C6BB8" w:rsidRDefault="00710B8A" w:rsidP="005C6BB8">
      <w:pPr>
        <w:pStyle w:val="Lijstalinea"/>
        <w:widowControl w:val="0"/>
        <w:numPr>
          <w:ilvl w:val="0"/>
          <w:numId w:val="34"/>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personen aan wie de standplaats toegewezen is (</w:t>
      </w:r>
      <w:proofErr w:type="spellStart"/>
      <w:r w:rsidRPr="005C6BB8">
        <w:rPr>
          <w:rFonts w:cs="Arial"/>
          <w:sz w:val="20"/>
          <w:szCs w:val="20"/>
          <w:lang w:val="nl-NL"/>
        </w:rPr>
        <w:t>cf</w:t>
      </w:r>
      <w:r w:rsidR="005C6BB8">
        <w:rPr>
          <w:rFonts w:cs="Arial"/>
          <w:sz w:val="20"/>
          <w:szCs w:val="20"/>
          <w:lang w:val="nl-NL"/>
        </w:rPr>
        <w:t>r</w:t>
      </w:r>
      <w:proofErr w:type="spellEnd"/>
      <w:r w:rsidRPr="005C6BB8">
        <w:rPr>
          <w:rFonts w:cs="Arial"/>
          <w:sz w:val="20"/>
          <w:szCs w:val="20"/>
          <w:lang w:val="nl-NL"/>
        </w:rPr>
        <w:t>. art.3 van dit reglement) houders “machtiging als werkgever in ambulante activiteiten”</w:t>
      </w:r>
    </w:p>
    <w:p w14:paraId="45D5AE50" w14:textId="77777777" w:rsidR="00710B8A" w:rsidRPr="005C6BB8" w:rsidRDefault="00710B8A" w:rsidP="005C6BB8">
      <w:pPr>
        <w:pStyle w:val="Lijstalinea"/>
        <w:widowControl w:val="0"/>
        <w:numPr>
          <w:ilvl w:val="0"/>
          <w:numId w:val="34"/>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de verantwoordelijke voor het dagelijks bestuur van een rechtspersoon, aan wie de standplaats is toegewezen, houder van een “machtiging als werkgever in ambulante activiteiten”</w:t>
      </w:r>
    </w:p>
    <w:p w14:paraId="318D08B5" w14:textId="77777777" w:rsidR="00710B8A" w:rsidRPr="005C6BB8" w:rsidRDefault="00710B8A" w:rsidP="005C6BB8">
      <w:pPr>
        <w:pStyle w:val="Lijstalinea"/>
        <w:widowControl w:val="0"/>
        <w:numPr>
          <w:ilvl w:val="0"/>
          <w:numId w:val="34"/>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 xml:space="preserve">de feitelijke </w:t>
      </w:r>
      <w:proofErr w:type="spellStart"/>
      <w:r w:rsidRPr="005C6BB8">
        <w:rPr>
          <w:rFonts w:cs="Arial"/>
          <w:sz w:val="20"/>
          <w:szCs w:val="20"/>
          <w:lang w:val="nl-NL"/>
        </w:rPr>
        <w:t>venno</w:t>
      </w:r>
      <w:proofErr w:type="spellEnd"/>
      <w:r w:rsidRPr="005C6BB8">
        <w:rPr>
          <w:rFonts w:cs="Arial"/>
          <w:sz w:val="20"/>
          <w:szCs w:val="20"/>
          <w:lang w:val="nl-NL"/>
        </w:rPr>
        <w:t>(o)t(en) van de natuurlijke persoon aan wie de standplaats werd toegewezen, houder van een “machtiging als werkgever” voor de uitoefening van een ambulante activiteit voor eigen rekening;</w:t>
      </w:r>
    </w:p>
    <w:p w14:paraId="0A93D2D6" w14:textId="77777777" w:rsidR="00710B8A" w:rsidRPr="005C6BB8" w:rsidRDefault="00710B8A" w:rsidP="005C6BB8">
      <w:pPr>
        <w:pStyle w:val="Lijstalinea"/>
        <w:widowControl w:val="0"/>
        <w:numPr>
          <w:ilvl w:val="0"/>
          <w:numId w:val="34"/>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 xml:space="preserve">de echtgenoot of echtgenote en wettelijk samenwonende van de natuurlijke persoon aan wie de standplaats werd toegewezen, houder van een “machtiging als werkgever” voor de </w:t>
      </w:r>
      <w:r w:rsidRPr="005C6BB8">
        <w:rPr>
          <w:rFonts w:cs="Arial"/>
          <w:sz w:val="20"/>
          <w:szCs w:val="20"/>
          <w:lang w:val="nl-NL"/>
        </w:rPr>
        <w:lastRenderedPageBreak/>
        <w:t>uitoefening van een ambulante activiteit voor eigen rekening;</w:t>
      </w:r>
    </w:p>
    <w:p w14:paraId="640C0F5E" w14:textId="77777777" w:rsidR="00710B8A" w:rsidRPr="005C6BB8" w:rsidRDefault="00710B8A" w:rsidP="005C6BB8">
      <w:pPr>
        <w:pStyle w:val="Lijstalinea"/>
        <w:widowControl w:val="0"/>
        <w:numPr>
          <w:ilvl w:val="0"/>
          <w:numId w:val="34"/>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door de personen die beschikken over een “machtiging als aangestelde A” of een “machtiging als aangestelde B”, die een ambulante activiteit uitoefenen voor rekening of in dienst van de natuurlijke persoon of rechtspersoon bedoeld in 1) tot en met 4)</w:t>
      </w:r>
    </w:p>
    <w:p w14:paraId="3DB668C2" w14:textId="11D62A0F" w:rsidR="00710B8A" w:rsidRPr="005C6BB8" w:rsidRDefault="00710B8A" w:rsidP="005C6BB8">
      <w:pPr>
        <w:pStyle w:val="Lijstalinea"/>
        <w:widowControl w:val="0"/>
        <w:numPr>
          <w:ilvl w:val="0"/>
          <w:numId w:val="34"/>
        </w:numPr>
        <w:tabs>
          <w:tab w:val="left" w:pos="-1414"/>
          <w:tab w:val="left" w:pos="-848"/>
          <w:tab w:val="left" w:pos="-282"/>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5C6BB8">
        <w:rPr>
          <w:rFonts w:cs="Arial"/>
          <w:sz w:val="20"/>
          <w:szCs w:val="20"/>
          <w:lang w:val="nl-NL"/>
        </w:rPr>
        <w:t>door de personen vrijgesteld van de machtiging tot het uitoefenen van ambulante activiteiten in een vestiging kermisgastronomie zonder bediening aan tafel, in aanwezigheid en onder het gezag van de houder van de “machtiging ambulante activiteiten als werkgever” of van de houder van de “machtiging ambulante activiteiten als aangestelde A of B”</w:t>
      </w:r>
    </w:p>
    <w:p w14:paraId="680DE819" w14:textId="040E67F7" w:rsidR="00710B8A"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personen opgesomd in 2) tot en met 5) kunnen de standplaatsen innemen buiten de aanwezigheid van de personen aan wie of door middel van wie ze werden toegewezen.</w:t>
      </w:r>
    </w:p>
    <w:p w14:paraId="793A1B28" w14:textId="7982C7E0" w:rsidR="000B01A3" w:rsidRPr="00C51728" w:rsidRDefault="000B01A3" w:rsidP="000B01A3">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C51728">
        <w:rPr>
          <w:rFonts w:cs="Arial"/>
          <w:b/>
          <w:bCs/>
          <w:sz w:val="20"/>
          <w:szCs w:val="20"/>
          <w:lang w:val="nl-NL"/>
        </w:rPr>
        <w:t>Artikel 14 - Vooropzeg vanuit de gemeente (Wet art. 8 § 2, gewijzigd door decreet)</w:t>
      </w:r>
    </w:p>
    <w:p w14:paraId="37B715B2" w14:textId="7C2EF898" w:rsidR="000B01A3" w:rsidRPr="00C51728" w:rsidRDefault="000B01A3" w:rsidP="000B01A3">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C51728">
        <w:rPr>
          <w:rFonts w:cs="Arial"/>
          <w:sz w:val="20"/>
          <w:szCs w:val="20"/>
          <w:lang w:val="nl-NL"/>
        </w:rPr>
        <w:t>Wanneer een deel van de kermis of alle standplaatsen definitief worden opgeheven, geldt een termijn van vooropzeg aan de houders van een standplaats per abonnement van ten minste 6 maanden. In gevallen van absolute noodzakelijkheid kan hiervan afgeweken worden. De minimumtermijn kan dan ingekort worden.</w:t>
      </w:r>
    </w:p>
    <w:p w14:paraId="71BF0EEB" w14:textId="7E801C3A" w:rsidR="00710B8A" w:rsidRPr="005C6BB8"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sz w:val="20"/>
          <w:szCs w:val="20"/>
          <w:lang w:val="nl-NL"/>
        </w:rPr>
      </w:pPr>
      <w:r w:rsidRPr="005C6BB8">
        <w:rPr>
          <w:rFonts w:cs="Arial"/>
          <w:b/>
          <w:sz w:val="20"/>
          <w:szCs w:val="20"/>
          <w:lang w:val="nl-NL"/>
        </w:rPr>
        <w:t xml:space="preserve">AFDELING 2 </w:t>
      </w:r>
      <w:r w:rsidR="005C6BB8">
        <w:rPr>
          <w:rFonts w:cs="Arial"/>
          <w:b/>
          <w:sz w:val="20"/>
          <w:szCs w:val="20"/>
          <w:lang w:val="nl-NL"/>
        </w:rPr>
        <w:t xml:space="preserve">- </w:t>
      </w:r>
      <w:r w:rsidRPr="005C6BB8">
        <w:rPr>
          <w:rFonts w:cs="Arial"/>
          <w:b/>
          <w:sz w:val="20"/>
          <w:szCs w:val="20"/>
          <w:lang w:val="nl-NL"/>
        </w:rPr>
        <w:t>Organisatie van kermisactiviteiten op het openbaar domein buiten openbare kermissen</w:t>
      </w:r>
    </w:p>
    <w:p w14:paraId="70710602" w14:textId="33C8B213" w:rsidR="00710B8A" w:rsidRPr="005C6BB8"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5C6BB8">
        <w:rPr>
          <w:rFonts w:cs="Arial"/>
          <w:b/>
          <w:bCs/>
          <w:sz w:val="20"/>
          <w:szCs w:val="20"/>
          <w:lang w:val="nl-NL"/>
        </w:rPr>
        <w:t>Art</w:t>
      </w:r>
      <w:r w:rsidR="005C6BB8" w:rsidRPr="005C6BB8">
        <w:rPr>
          <w:rFonts w:cs="Arial"/>
          <w:b/>
          <w:bCs/>
          <w:sz w:val="20"/>
          <w:szCs w:val="20"/>
          <w:lang w:val="nl-NL"/>
        </w:rPr>
        <w:t>ikel</w:t>
      </w:r>
      <w:r w:rsidRPr="005C6BB8">
        <w:rPr>
          <w:rFonts w:cs="Arial"/>
          <w:b/>
          <w:bCs/>
          <w:sz w:val="20"/>
          <w:szCs w:val="20"/>
          <w:lang w:val="nl-NL"/>
        </w:rPr>
        <w:t xml:space="preserve"> 1</w:t>
      </w:r>
      <w:r w:rsidR="005C6BB8" w:rsidRPr="005C6BB8">
        <w:rPr>
          <w:rFonts w:cs="Arial"/>
          <w:b/>
          <w:bCs/>
          <w:sz w:val="20"/>
          <w:szCs w:val="20"/>
          <w:lang w:val="nl-NL"/>
        </w:rPr>
        <w:t xml:space="preserve"> - </w:t>
      </w:r>
      <w:r w:rsidRPr="005C6BB8">
        <w:rPr>
          <w:rFonts w:cs="Arial"/>
          <w:b/>
          <w:bCs/>
          <w:sz w:val="20"/>
          <w:szCs w:val="20"/>
          <w:lang w:val="nl-NL"/>
        </w:rPr>
        <w:t>Toepassingsgebied (KB art.</w:t>
      </w:r>
      <w:r w:rsidR="003026B7">
        <w:rPr>
          <w:rFonts w:cs="Arial"/>
          <w:b/>
          <w:bCs/>
          <w:sz w:val="20"/>
          <w:szCs w:val="20"/>
          <w:lang w:val="nl-NL"/>
        </w:rPr>
        <w:t xml:space="preserve"> </w:t>
      </w:r>
      <w:r w:rsidRPr="005C6BB8">
        <w:rPr>
          <w:rFonts w:cs="Arial"/>
          <w:b/>
          <w:bCs/>
          <w:sz w:val="20"/>
          <w:szCs w:val="20"/>
          <w:lang w:val="nl-NL"/>
        </w:rPr>
        <w:t>19 en 20)</w:t>
      </w:r>
    </w:p>
    <w:p w14:paraId="1B3F7C62" w14:textId="7D18A57B" w:rsidR="00710B8A" w:rsidRPr="002B60BE" w:rsidRDefault="000B01A3" w:rsidP="002B60BE">
      <w:pPr>
        <w:widowControl w:val="0"/>
        <w:numPr>
          <w:ilvl w:val="1"/>
          <w:numId w:val="7"/>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Pr>
          <w:rFonts w:cs="Arial"/>
          <w:sz w:val="20"/>
          <w:szCs w:val="20"/>
          <w:lang w:val="nl-NL"/>
        </w:rPr>
        <w:t xml:space="preserve"> </w:t>
      </w:r>
      <w:r w:rsidR="00710B8A" w:rsidRPr="002B60BE">
        <w:rPr>
          <w:rFonts w:cs="Arial"/>
          <w:sz w:val="20"/>
          <w:szCs w:val="20"/>
          <w:lang w:val="nl-NL"/>
        </w:rPr>
        <w:t>Op aanvraag van een kermisuitbater</w:t>
      </w:r>
    </w:p>
    <w:p w14:paraId="6D937166"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Eenieder die een standplaats wenst in te nemen op één of meerdere plaatsen van het openbaar domein buiten de openbare kermissen om een kermisattractie of vestiging van kermisgastronomie met bediening aan tafel uit te baten dient dit voorafgaand aan te vragen bij de gemeente.</w:t>
      </w:r>
    </w:p>
    <w:p w14:paraId="4C723FEE"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Deze aanvraag dient te gebeuren via standaardformulier (cf. bijlage).</w:t>
      </w:r>
    </w:p>
    <w:p w14:paraId="0C929D27" w14:textId="35916D00" w:rsidR="00710B8A" w:rsidRPr="002B60BE" w:rsidRDefault="000B01A3" w:rsidP="002B60BE">
      <w:pPr>
        <w:widowControl w:val="0"/>
        <w:numPr>
          <w:ilvl w:val="1"/>
          <w:numId w:val="7"/>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Pr>
          <w:rFonts w:cs="Arial"/>
          <w:sz w:val="20"/>
          <w:szCs w:val="20"/>
          <w:lang w:val="nl-NL"/>
        </w:rPr>
        <w:t xml:space="preserve"> </w:t>
      </w:r>
      <w:r w:rsidR="00710B8A" w:rsidRPr="002B60BE">
        <w:rPr>
          <w:rFonts w:cs="Arial"/>
          <w:sz w:val="20"/>
          <w:szCs w:val="20"/>
          <w:lang w:val="nl-NL"/>
        </w:rPr>
        <w:t>Van uit de gemeente</w:t>
      </w:r>
    </w:p>
    <w:p w14:paraId="6FA3885A"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Wanneer de gemeente een standplaats op het openbaar domein wenst toe te kennen, wordt de procedure zoals omschreven in artikel 5 van Afdeling 1 van dit reglement gevolgd.</w:t>
      </w:r>
    </w:p>
    <w:p w14:paraId="3D013D82" w14:textId="42A7A098" w:rsidR="00710B8A" w:rsidRPr="000B01A3"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0B01A3">
        <w:rPr>
          <w:rFonts w:cs="Arial"/>
          <w:b/>
          <w:bCs/>
          <w:sz w:val="20"/>
          <w:szCs w:val="20"/>
          <w:lang w:val="nl-NL"/>
        </w:rPr>
        <w:t>Art</w:t>
      </w:r>
      <w:r w:rsidR="000B01A3" w:rsidRPr="000B01A3">
        <w:rPr>
          <w:rFonts w:cs="Arial"/>
          <w:b/>
          <w:bCs/>
          <w:sz w:val="20"/>
          <w:szCs w:val="20"/>
          <w:lang w:val="nl-NL"/>
        </w:rPr>
        <w:t>ikel</w:t>
      </w:r>
      <w:r w:rsidRPr="000B01A3">
        <w:rPr>
          <w:rFonts w:cs="Arial"/>
          <w:b/>
          <w:bCs/>
          <w:sz w:val="20"/>
          <w:szCs w:val="20"/>
          <w:lang w:val="nl-NL"/>
        </w:rPr>
        <w:t xml:space="preserve"> 2</w:t>
      </w:r>
      <w:r w:rsidR="000B01A3" w:rsidRPr="000B01A3">
        <w:rPr>
          <w:rFonts w:cs="Arial"/>
          <w:b/>
          <w:bCs/>
          <w:sz w:val="20"/>
          <w:szCs w:val="20"/>
          <w:lang w:val="nl-NL"/>
        </w:rPr>
        <w:t xml:space="preserve"> - </w:t>
      </w:r>
      <w:r w:rsidRPr="000B01A3">
        <w:rPr>
          <w:rFonts w:cs="Arial"/>
          <w:b/>
          <w:bCs/>
          <w:sz w:val="20"/>
          <w:szCs w:val="20"/>
          <w:lang w:val="nl-NL"/>
        </w:rPr>
        <w:t>Voorwaarden inzake toewijzing en inname standplaatsen (KB art.</w:t>
      </w:r>
      <w:r w:rsidR="003026B7">
        <w:rPr>
          <w:rFonts w:cs="Arial"/>
          <w:b/>
          <w:bCs/>
          <w:sz w:val="20"/>
          <w:szCs w:val="20"/>
          <w:lang w:val="nl-NL"/>
        </w:rPr>
        <w:t xml:space="preserve"> </w:t>
      </w:r>
      <w:r w:rsidRPr="000B01A3">
        <w:rPr>
          <w:rFonts w:cs="Arial"/>
          <w:b/>
          <w:bCs/>
          <w:sz w:val="20"/>
          <w:szCs w:val="20"/>
          <w:lang w:val="nl-NL"/>
        </w:rPr>
        <w:t>21)</w:t>
      </w:r>
    </w:p>
    <w:p w14:paraId="1254C78B"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personen die voldoen aan de voorwaarden tot het verkrijgen (cf. supra Afdeling 1 artikel 3) en innemen van de standplaatsen op de openbare kermis (cf. supra Afdeling 1 artikel 13) kunnen standplaatsen op het openbaar domein verkrijgen en innemen.</w:t>
      </w:r>
    </w:p>
    <w:p w14:paraId="7B58A4F8" w14:textId="7D084E0F" w:rsidR="00710B8A" w:rsidRPr="00767094" w:rsidRDefault="00710B8A"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sidRPr="00767094">
        <w:rPr>
          <w:rFonts w:cs="Arial"/>
          <w:b/>
          <w:bCs/>
          <w:sz w:val="20"/>
          <w:szCs w:val="20"/>
          <w:lang w:val="nl-NL"/>
        </w:rPr>
        <w:t>Art</w:t>
      </w:r>
      <w:r w:rsidR="00767094" w:rsidRPr="00767094">
        <w:rPr>
          <w:rFonts w:cs="Arial"/>
          <w:b/>
          <w:bCs/>
          <w:sz w:val="20"/>
          <w:szCs w:val="20"/>
          <w:lang w:val="nl-NL"/>
        </w:rPr>
        <w:t>ikel</w:t>
      </w:r>
      <w:r w:rsidRPr="00767094">
        <w:rPr>
          <w:rFonts w:cs="Arial"/>
          <w:b/>
          <w:bCs/>
          <w:sz w:val="20"/>
          <w:szCs w:val="20"/>
          <w:lang w:val="nl-NL"/>
        </w:rPr>
        <w:t xml:space="preserve"> 3</w:t>
      </w:r>
      <w:r w:rsidR="00767094" w:rsidRPr="00767094">
        <w:rPr>
          <w:rFonts w:cs="Arial"/>
          <w:b/>
          <w:bCs/>
          <w:sz w:val="20"/>
          <w:szCs w:val="20"/>
          <w:lang w:val="nl-NL"/>
        </w:rPr>
        <w:t xml:space="preserve"> - </w:t>
      </w:r>
      <w:r w:rsidRPr="00767094">
        <w:rPr>
          <w:rFonts w:cs="Arial"/>
          <w:b/>
          <w:bCs/>
          <w:sz w:val="20"/>
          <w:szCs w:val="20"/>
          <w:lang w:val="nl-NL"/>
        </w:rPr>
        <w:t>Duur machtiging (KB art.</w:t>
      </w:r>
      <w:r w:rsidR="003026B7">
        <w:rPr>
          <w:rFonts w:cs="Arial"/>
          <w:b/>
          <w:bCs/>
          <w:sz w:val="20"/>
          <w:szCs w:val="20"/>
          <w:lang w:val="nl-NL"/>
        </w:rPr>
        <w:t xml:space="preserve"> </w:t>
      </w:r>
      <w:r w:rsidRPr="00767094">
        <w:rPr>
          <w:rFonts w:cs="Arial"/>
          <w:b/>
          <w:bCs/>
          <w:sz w:val="20"/>
          <w:szCs w:val="20"/>
          <w:lang w:val="nl-NL"/>
        </w:rPr>
        <w:t xml:space="preserve">22) </w:t>
      </w:r>
    </w:p>
    <w:p w14:paraId="117CDAEA"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machtiging wordt door de gemeente toegekend</w:t>
      </w:r>
    </w:p>
    <w:p w14:paraId="7DE70517" w14:textId="77777777" w:rsidR="00710B8A" w:rsidRPr="00767094" w:rsidRDefault="00710B8A" w:rsidP="00767094">
      <w:pPr>
        <w:pStyle w:val="Lijstalinea"/>
        <w:widowControl w:val="0"/>
        <w:numPr>
          <w:ilvl w:val="0"/>
          <w:numId w:val="3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767094">
        <w:rPr>
          <w:rFonts w:cs="Arial"/>
          <w:sz w:val="20"/>
          <w:szCs w:val="20"/>
          <w:lang w:val="nl-NL"/>
        </w:rPr>
        <w:t>hetzij voor een bepaalde periode</w:t>
      </w:r>
    </w:p>
    <w:p w14:paraId="22BB4B81" w14:textId="77777777" w:rsidR="00710B8A" w:rsidRPr="00767094" w:rsidRDefault="00710B8A" w:rsidP="00767094">
      <w:pPr>
        <w:pStyle w:val="Lijstalinea"/>
        <w:widowControl w:val="0"/>
        <w:numPr>
          <w:ilvl w:val="0"/>
          <w:numId w:val="3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autoSpaceDE w:val="0"/>
        <w:autoSpaceDN w:val="0"/>
        <w:adjustRightInd w:val="0"/>
        <w:spacing w:after="120"/>
        <w:jc w:val="both"/>
        <w:rPr>
          <w:rFonts w:cs="Arial"/>
          <w:sz w:val="20"/>
          <w:szCs w:val="20"/>
          <w:lang w:val="nl-NL"/>
        </w:rPr>
      </w:pPr>
      <w:r w:rsidRPr="00767094">
        <w:rPr>
          <w:rFonts w:cs="Arial"/>
          <w:sz w:val="20"/>
          <w:szCs w:val="20"/>
          <w:lang w:val="nl-NL"/>
        </w:rPr>
        <w:t>hetzij per abonnement</w:t>
      </w:r>
    </w:p>
    <w:p w14:paraId="3798E36F" w14:textId="3820338C"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 xml:space="preserve">Een abonnement kan toegekend worden van zodra de kermisuitbater een zelfde standplaats heeft verkregen </w:t>
      </w:r>
      <w:proofErr w:type="spellStart"/>
      <w:r w:rsidRPr="002B60BE">
        <w:rPr>
          <w:rFonts w:cs="Arial"/>
          <w:sz w:val="20"/>
          <w:szCs w:val="20"/>
          <w:lang w:val="nl-NL"/>
        </w:rPr>
        <w:t>gedurdende</w:t>
      </w:r>
      <w:proofErr w:type="spellEnd"/>
      <w:r w:rsidRPr="002B60BE">
        <w:rPr>
          <w:rFonts w:cs="Arial"/>
          <w:sz w:val="20"/>
          <w:szCs w:val="20"/>
          <w:lang w:val="nl-NL"/>
        </w:rPr>
        <w:t xml:space="preserve"> drie opeenvolgende jaren. Voor de berekening van de termijn, worden de opeenvolgende jaren van verkrijging van de standplaats door de </w:t>
      </w:r>
      <w:proofErr w:type="spellStart"/>
      <w:r w:rsidRPr="002B60BE">
        <w:rPr>
          <w:rFonts w:cs="Arial"/>
          <w:sz w:val="20"/>
          <w:szCs w:val="20"/>
          <w:lang w:val="nl-NL"/>
        </w:rPr>
        <w:t>overlater</w:t>
      </w:r>
      <w:proofErr w:type="spellEnd"/>
      <w:r w:rsidRPr="002B60BE">
        <w:rPr>
          <w:rFonts w:cs="Arial"/>
          <w:sz w:val="20"/>
          <w:szCs w:val="20"/>
          <w:lang w:val="nl-NL"/>
        </w:rPr>
        <w:t xml:space="preserve"> verrekend in het voordeel van de overnemer, op voorwaarde dat er geen onderbreking was bij de overname. </w:t>
      </w:r>
    </w:p>
    <w:p w14:paraId="7F59E4C6"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2B60BE">
        <w:rPr>
          <w:rFonts w:cs="Arial"/>
          <w:sz w:val="20"/>
          <w:szCs w:val="20"/>
          <w:lang w:val="nl-NL"/>
        </w:rPr>
        <w:t>De regel van drie jaar geldt niet wanneer de standplaats werd verkregen naar aanleiding van een opschorting van het abonnement. Deze beperking is echter niet van toepassing op de persoon die daarna de nieuwe overnemer is geworden van de standplaats.</w:t>
      </w:r>
    </w:p>
    <w:p w14:paraId="45810FFE" w14:textId="77777777" w:rsidR="00710B8A" w:rsidRPr="002B60BE" w:rsidRDefault="00710B8A" w:rsidP="002B60BE">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sz w:val="20"/>
          <w:szCs w:val="20"/>
          <w:u w:val="single"/>
          <w:lang w:val="nl-NL"/>
        </w:rPr>
      </w:pPr>
      <w:r w:rsidRPr="002B60BE">
        <w:rPr>
          <w:rFonts w:cs="Arial"/>
          <w:b/>
          <w:sz w:val="20"/>
          <w:szCs w:val="20"/>
          <w:u w:val="single"/>
          <w:lang w:val="nl-NL"/>
        </w:rPr>
        <w:t>AFDELING 3</w:t>
      </w:r>
    </w:p>
    <w:p w14:paraId="17C506EC" w14:textId="3EB79FBB" w:rsidR="00710B8A" w:rsidRPr="00824E28" w:rsidRDefault="003026B7" w:rsidP="002B60BE">
      <w:pPr>
        <w:tabs>
          <w:tab w:val="left" w:pos="-1414"/>
          <w:tab w:val="left" w:pos="-848"/>
          <w:tab w:val="left" w:pos="-282"/>
          <w:tab w:val="left" w:pos="284"/>
          <w:tab w:val="left" w:pos="935"/>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b/>
          <w:bCs/>
          <w:sz w:val="20"/>
          <w:szCs w:val="20"/>
          <w:lang w:val="nl-NL"/>
        </w:rPr>
      </w:pPr>
      <w:r>
        <w:rPr>
          <w:rFonts w:cs="Arial"/>
          <w:b/>
          <w:bCs/>
          <w:sz w:val="20"/>
          <w:szCs w:val="20"/>
          <w:lang w:val="nl-NL"/>
        </w:rPr>
        <w:t>Enig a</w:t>
      </w:r>
      <w:r w:rsidR="00710B8A" w:rsidRPr="00824E28">
        <w:rPr>
          <w:rFonts w:cs="Arial"/>
          <w:b/>
          <w:bCs/>
          <w:sz w:val="20"/>
          <w:szCs w:val="20"/>
          <w:lang w:val="nl-NL"/>
        </w:rPr>
        <w:t>rt</w:t>
      </w:r>
      <w:r w:rsidR="00824E28" w:rsidRPr="00824E28">
        <w:rPr>
          <w:rFonts w:cs="Arial"/>
          <w:b/>
          <w:bCs/>
          <w:sz w:val="20"/>
          <w:szCs w:val="20"/>
          <w:lang w:val="nl-NL"/>
        </w:rPr>
        <w:t>ikel</w:t>
      </w:r>
      <w:r w:rsidR="00710B8A" w:rsidRPr="00824E28">
        <w:rPr>
          <w:rFonts w:cs="Arial"/>
          <w:b/>
          <w:bCs/>
          <w:sz w:val="20"/>
          <w:szCs w:val="20"/>
          <w:lang w:val="nl-NL"/>
        </w:rPr>
        <w:t xml:space="preserve"> </w:t>
      </w:r>
      <w:r w:rsidR="00824E28" w:rsidRPr="00824E28">
        <w:rPr>
          <w:rFonts w:cs="Arial"/>
          <w:b/>
          <w:bCs/>
          <w:sz w:val="20"/>
          <w:szCs w:val="20"/>
          <w:lang w:val="nl-NL"/>
        </w:rPr>
        <w:t xml:space="preserve">- </w:t>
      </w:r>
      <w:r w:rsidR="00710B8A" w:rsidRPr="00824E28">
        <w:rPr>
          <w:rFonts w:cs="Arial"/>
          <w:b/>
          <w:bCs/>
          <w:sz w:val="20"/>
          <w:szCs w:val="20"/>
          <w:lang w:val="nl-NL"/>
        </w:rPr>
        <w:t>(KB art.</w:t>
      </w:r>
      <w:r>
        <w:rPr>
          <w:rFonts w:cs="Arial"/>
          <w:b/>
          <w:bCs/>
          <w:sz w:val="20"/>
          <w:szCs w:val="20"/>
          <w:lang w:val="nl-NL"/>
        </w:rPr>
        <w:t xml:space="preserve"> </w:t>
      </w:r>
      <w:r w:rsidR="00710B8A" w:rsidRPr="00824E28">
        <w:rPr>
          <w:rFonts w:cs="Arial"/>
          <w:b/>
          <w:bCs/>
          <w:sz w:val="20"/>
          <w:szCs w:val="20"/>
          <w:lang w:val="nl-NL"/>
        </w:rPr>
        <w:t>24)</w:t>
      </w:r>
    </w:p>
    <w:p w14:paraId="582EE184" w14:textId="71147C84" w:rsidR="00824E28" w:rsidRPr="00A565B9" w:rsidRDefault="00824E28" w:rsidP="00824E28">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A565B9">
        <w:rPr>
          <w:rFonts w:cs="Arial"/>
          <w:sz w:val="20"/>
          <w:szCs w:val="20"/>
          <w:lang w:val="nl-NL"/>
        </w:rPr>
        <w:t>De burgemeester stelt een verantwoordelijke van de kermis aan die belast is met de praktische organisatie van de openbare kermissen, evenals zijn/haar plaatsvervanger.</w:t>
      </w:r>
    </w:p>
    <w:p w14:paraId="198E7B1E" w14:textId="77777777" w:rsidR="00824E28" w:rsidRPr="00A565B9" w:rsidRDefault="00824E28" w:rsidP="00824E28">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A565B9">
        <w:rPr>
          <w:rFonts w:cs="Arial"/>
          <w:sz w:val="20"/>
          <w:szCs w:val="20"/>
          <w:lang w:val="nl-NL"/>
        </w:rPr>
        <w:t>De verantwoordelijke van de kermis houdt toezicht op de naleving van het kermisreglement. Het is zijn/haar plicht de kermisuitbaters die hun verplichtingen niet nakomen daarop te wijzen. De kermisverantwoordelijke is daarnaast bevoegd om de documenten met betrekking tot de kermis te controleren.</w:t>
      </w:r>
    </w:p>
    <w:p w14:paraId="405B16F2" w14:textId="77777777" w:rsidR="00824E28" w:rsidRPr="00A565B9" w:rsidRDefault="00824E28" w:rsidP="00824E28">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A565B9">
        <w:rPr>
          <w:rFonts w:cs="Arial"/>
          <w:sz w:val="20"/>
          <w:szCs w:val="20"/>
          <w:lang w:val="nl-NL"/>
        </w:rPr>
        <w:lastRenderedPageBreak/>
        <w:t>Hij/zij heeft steeds toegang tot de kermiskramen.</w:t>
      </w:r>
    </w:p>
    <w:p w14:paraId="40C820E2" w14:textId="315ED307" w:rsidR="008177F7" w:rsidRPr="001C7351" w:rsidRDefault="00824E28" w:rsidP="001C7351">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 w:val="left" w:pos="9340"/>
        </w:tabs>
        <w:spacing w:after="120"/>
        <w:jc w:val="both"/>
        <w:rPr>
          <w:rFonts w:cs="Arial"/>
          <w:sz w:val="20"/>
          <w:szCs w:val="20"/>
          <w:lang w:val="nl-NL"/>
        </w:rPr>
      </w:pPr>
      <w:r w:rsidRPr="00A565B9">
        <w:rPr>
          <w:rFonts w:cs="Arial"/>
          <w:sz w:val="20"/>
          <w:szCs w:val="20"/>
          <w:lang w:val="nl-NL"/>
        </w:rPr>
        <w:t>Wanneer de verantwoordelijke van de kermis herhaalde tekortkomingen vaststelt van een kermisuitbater, meldt hij/zij dit aan het college van burgemeester en schepenen. Tegelijkertijd brengt hij/zij de betrokken kermisuitbater van dat feit op de hoogte.”</w:t>
      </w:r>
    </w:p>
    <w:sectPr w:rsidR="008177F7" w:rsidRPr="001C73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4A14"/>
    <w:multiLevelType w:val="hybridMultilevel"/>
    <w:tmpl w:val="57A2546A"/>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1467D96"/>
    <w:multiLevelType w:val="hybridMultilevel"/>
    <w:tmpl w:val="891218EE"/>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21E5A5D"/>
    <w:multiLevelType w:val="hybridMultilevel"/>
    <w:tmpl w:val="CF78B8F6"/>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C582BCE"/>
    <w:multiLevelType w:val="hybridMultilevel"/>
    <w:tmpl w:val="8208F67A"/>
    <w:lvl w:ilvl="0" w:tplc="0813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5C32119"/>
    <w:multiLevelType w:val="hybridMultilevel"/>
    <w:tmpl w:val="64DCBFC2"/>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184E1E20"/>
    <w:multiLevelType w:val="hybridMultilevel"/>
    <w:tmpl w:val="F508D444"/>
    <w:lvl w:ilvl="0" w:tplc="F314C8D4">
      <w:start w:val="1"/>
      <w:numFmt w:val="bullet"/>
      <w:lvlText w:val="-"/>
      <w:lvlJc w:val="left"/>
      <w:pPr>
        <w:tabs>
          <w:tab w:val="num" w:pos="360"/>
        </w:tabs>
        <w:ind w:left="360" w:hanging="360"/>
      </w:pPr>
      <w:rPr>
        <w:rFonts w:ascii="Arial" w:eastAsia="Times New Roman" w:hAnsi="Arial" w:cs="Arial" w:hint="default"/>
      </w:rPr>
    </w:lvl>
    <w:lvl w:ilvl="1" w:tplc="04130003" w:tentative="1">
      <w:start w:val="1"/>
      <w:numFmt w:val="bullet"/>
      <w:lvlText w:val="o"/>
      <w:lvlJc w:val="left"/>
      <w:pPr>
        <w:tabs>
          <w:tab w:val="num" w:pos="1140"/>
        </w:tabs>
        <w:ind w:left="1140" w:hanging="360"/>
      </w:pPr>
      <w:rPr>
        <w:rFonts w:ascii="Courier New" w:hAnsi="Courier New" w:cs="Courier New" w:hint="default"/>
      </w:rPr>
    </w:lvl>
    <w:lvl w:ilvl="2" w:tplc="04130005" w:tentative="1">
      <w:start w:val="1"/>
      <w:numFmt w:val="bullet"/>
      <w:lvlText w:val=""/>
      <w:lvlJc w:val="left"/>
      <w:pPr>
        <w:tabs>
          <w:tab w:val="num" w:pos="1860"/>
        </w:tabs>
        <w:ind w:left="1860" w:hanging="360"/>
      </w:pPr>
      <w:rPr>
        <w:rFonts w:ascii="Wingdings" w:hAnsi="Wingdings" w:hint="default"/>
      </w:rPr>
    </w:lvl>
    <w:lvl w:ilvl="3" w:tplc="04130001" w:tentative="1">
      <w:start w:val="1"/>
      <w:numFmt w:val="bullet"/>
      <w:lvlText w:val=""/>
      <w:lvlJc w:val="left"/>
      <w:pPr>
        <w:tabs>
          <w:tab w:val="num" w:pos="2580"/>
        </w:tabs>
        <w:ind w:left="2580" w:hanging="360"/>
      </w:pPr>
      <w:rPr>
        <w:rFonts w:ascii="Symbol" w:hAnsi="Symbol" w:hint="default"/>
      </w:rPr>
    </w:lvl>
    <w:lvl w:ilvl="4" w:tplc="04130003" w:tentative="1">
      <w:start w:val="1"/>
      <w:numFmt w:val="bullet"/>
      <w:lvlText w:val="o"/>
      <w:lvlJc w:val="left"/>
      <w:pPr>
        <w:tabs>
          <w:tab w:val="num" w:pos="3300"/>
        </w:tabs>
        <w:ind w:left="3300" w:hanging="360"/>
      </w:pPr>
      <w:rPr>
        <w:rFonts w:ascii="Courier New" w:hAnsi="Courier New" w:cs="Courier New" w:hint="default"/>
      </w:rPr>
    </w:lvl>
    <w:lvl w:ilvl="5" w:tplc="04130005" w:tentative="1">
      <w:start w:val="1"/>
      <w:numFmt w:val="bullet"/>
      <w:lvlText w:val=""/>
      <w:lvlJc w:val="left"/>
      <w:pPr>
        <w:tabs>
          <w:tab w:val="num" w:pos="4020"/>
        </w:tabs>
        <w:ind w:left="4020" w:hanging="360"/>
      </w:pPr>
      <w:rPr>
        <w:rFonts w:ascii="Wingdings" w:hAnsi="Wingdings" w:hint="default"/>
      </w:rPr>
    </w:lvl>
    <w:lvl w:ilvl="6" w:tplc="04130001" w:tentative="1">
      <w:start w:val="1"/>
      <w:numFmt w:val="bullet"/>
      <w:lvlText w:val=""/>
      <w:lvlJc w:val="left"/>
      <w:pPr>
        <w:tabs>
          <w:tab w:val="num" w:pos="4740"/>
        </w:tabs>
        <w:ind w:left="4740" w:hanging="360"/>
      </w:pPr>
      <w:rPr>
        <w:rFonts w:ascii="Symbol" w:hAnsi="Symbol" w:hint="default"/>
      </w:rPr>
    </w:lvl>
    <w:lvl w:ilvl="7" w:tplc="04130003" w:tentative="1">
      <w:start w:val="1"/>
      <w:numFmt w:val="bullet"/>
      <w:lvlText w:val="o"/>
      <w:lvlJc w:val="left"/>
      <w:pPr>
        <w:tabs>
          <w:tab w:val="num" w:pos="5460"/>
        </w:tabs>
        <w:ind w:left="5460" w:hanging="360"/>
      </w:pPr>
      <w:rPr>
        <w:rFonts w:ascii="Courier New" w:hAnsi="Courier New" w:cs="Courier New" w:hint="default"/>
      </w:rPr>
    </w:lvl>
    <w:lvl w:ilvl="8" w:tplc="0413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19D71617"/>
    <w:multiLevelType w:val="hybridMultilevel"/>
    <w:tmpl w:val="314A4348"/>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D673935"/>
    <w:multiLevelType w:val="hybridMultilevel"/>
    <w:tmpl w:val="A5843A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E320A1D"/>
    <w:multiLevelType w:val="hybridMultilevel"/>
    <w:tmpl w:val="6DA81FD4"/>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0842256"/>
    <w:multiLevelType w:val="hybridMultilevel"/>
    <w:tmpl w:val="87DA1660"/>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21E45B3A"/>
    <w:multiLevelType w:val="hybridMultilevel"/>
    <w:tmpl w:val="2D965A18"/>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6C03CB8"/>
    <w:multiLevelType w:val="hybridMultilevel"/>
    <w:tmpl w:val="27E029B2"/>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9D76169"/>
    <w:multiLevelType w:val="hybridMultilevel"/>
    <w:tmpl w:val="921265A2"/>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CE505EA"/>
    <w:multiLevelType w:val="hybridMultilevel"/>
    <w:tmpl w:val="7C4C0B1A"/>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 w15:restartNumberingAfterBreak="0">
    <w:nsid w:val="34DE5631"/>
    <w:multiLevelType w:val="hybridMultilevel"/>
    <w:tmpl w:val="9C528698"/>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6FE6F9E"/>
    <w:multiLevelType w:val="hybridMultilevel"/>
    <w:tmpl w:val="8F1CC0A4"/>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7C136C5"/>
    <w:multiLevelType w:val="hybridMultilevel"/>
    <w:tmpl w:val="A7200822"/>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7" w15:restartNumberingAfterBreak="0">
    <w:nsid w:val="396A5281"/>
    <w:multiLevelType w:val="hybridMultilevel"/>
    <w:tmpl w:val="EF041BC8"/>
    <w:lvl w:ilvl="0" w:tplc="F314C8D4">
      <w:start w:val="1"/>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AF34A48"/>
    <w:multiLevelType w:val="hybridMultilevel"/>
    <w:tmpl w:val="DE307210"/>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B6555E5"/>
    <w:multiLevelType w:val="hybridMultilevel"/>
    <w:tmpl w:val="123285EE"/>
    <w:lvl w:ilvl="0" w:tplc="F314C8D4">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BF0232F"/>
    <w:multiLevelType w:val="multilevel"/>
    <w:tmpl w:val="03E6DC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F4D2683"/>
    <w:multiLevelType w:val="hybridMultilevel"/>
    <w:tmpl w:val="4F3C2D26"/>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D6E4AB1"/>
    <w:multiLevelType w:val="hybridMultilevel"/>
    <w:tmpl w:val="4F88800A"/>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3" w15:restartNumberingAfterBreak="0">
    <w:nsid w:val="55043ECE"/>
    <w:multiLevelType w:val="hybridMultilevel"/>
    <w:tmpl w:val="4D5C3F06"/>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5A15BC0"/>
    <w:multiLevelType w:val="hybridMultilevel"/>
    <w:tmpl w:val="5B487104"/>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8DA6AC3"/>
    <w:multiLevelType w:val="hybridMultilevel"/>
    <w:tmpl w:val="8E502C7A"/>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6" w15:restartNumberingAfterBreak="0">
    <w:nsid w:val="5A244E7C"/>
    <w:multiLevelType w:val="hybridMultilevel"/>
    <w:tmpl w:val="D672577E"/>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7" w15:restartNumberingAfterBreak="0">
    <w:nsid w:val="65E97521"/>
    <w:multiLevelType w:val="hybridMultilevel"/>
    <w:tmpl w:val="82F44ACE"/>
    <w:lvl w:ilvl="0" w:tplc="08130019">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8" w15:restartNumberingAfterBreak="0">
    <w:nsid w:val="68351129"/>
    <w:multiLevelType w:val="hybridMultilevel"/>
    <w:tmpl w:val="E9B675AC"/>
    <w:lvl w:ilvl="0" w:tplc="F314C8D4">
      <w:start w:val="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140"/>
        </w:tabs>
        <w:ind w:left="1140" w:hanging="360"/>
      </w:pPr>
      <w:rPr>
        <w:rFonts w:ascii="Courier New" w:hAnsi="Courier New" w:cs="Courier New" w:hint="default"/>
      </w:rPr>
    </w:lvl>
    <w:lvl w:ilvl="2" w:tplc="FFFFFFFF" w:tentative="1">
      <w:start w:val="1"/>
      <w:numFmt w:val="bullet"/>
      <w:lvlText w:val=""/>
      <w:lvlJc w:val="left"/>
      <w:pPr>
        <w:tabs>
          <w:tab w:val="num" w:pos="1860"/>
        </w:tabs>
        <w:ind w:left="1860" w:hanging="360"/>
      </w:pPr>
      <w:rPr>
        <w:rFonts w:ascii="Wingdings" w:hAnsi="Wingdings" w:hint="default"/>
      </w:rPr>
    </w:lvl>
    <w:lvl w:ilvl="3" w:tplc="FFFFFFFF" w:tentative="1">
      <w:start w:val="1"/>
      <w:numFmt w:val="bullet"/>
      <w:lvlText w:val=""/>
      <w:lvlJc w:val="left"/>
      <w:pPr>
        <w:tabs>
          <w:tab w:val="num" w:pos="2580"/>
        </w:tabs>
        <w:ind w:left="2580" w:hanging="360"/>
      </w:pPr>
      <w:rPr>
        <w:rFonts w:ascii="Symbol" w:hAnsi="Symbol" w:hint="default"/>
      </w:rPr>
    </w:lvl>
    <w:lvl w:ilvl="4" w:tplc="FFFFFFFF" w:tentative="1">
      <w:start w:val="1"/>
      <w:numFmt w:val="bullet"/>
      <w:lvlText w:val="o"/>
      <w:lvlJc w:val="left"/>
      <w:pPr>
        <w:tabs>
          <w:tab w:val="num" w:pos="3300"/>
        </w:tabs>
        <w:ind w:left="3300" w:hanging="360"/>
      </w:pPr>
      <w:rPr>
        <w:rFonts w:ascii="Courier New" w:hAnsi="Courier New" w:cs="Courier New" w:hint="default"/>
      </w:rPr>
    </w:lvl>
    <w:lvl w:ilvl="5" w:tplc="FFFFFFFF" w:tentative="1">
      <w:start w:val="1"/>
      <w:numFmt w:val="bullet"/>
      <w:lvlText w:val=""/>
      <w:lvlJc w:val="left"/>
      <w:pPr>
        <w:tabs>
          <w:tab w:val="num" w:pos="4020"/>
        </w:tabs>
        <w:ind w:left="4020" w:hanging="360"/>
      </w:pPr>
      <w:rPr>
        <w:rFonts w:ascii="Wingdings" w:hAnsi="Wingdings" w:hint="default"/>
      </w:rPr>
    </w:lvl>
    <w:lvl w:ilvl="6" w:tplc="FFFFFFFF" w:tentative="1">
      <w:start w:val="1"/>
      <w:numFmt w:val="bullet"/>
      <w:lvlText w:val=""/>
      <w:lvlJc w:val="left"/>
      <w:pPr>
        <w:tabs>
          <w:tab w:val="num" w:pos="4740"/>
        </w:tabs>
        <w:ind w:left="4740" w:hanging="360"/>
      </w:pPr>
      <w:rPr>
        <w:rFonts w:ascii="Symbol" w:hAnsi="Symbol" w:hint="default"/>
      </w:rPr>
    </w:lvl>
    <w:lvl w:ilvl="7" w:tplc="FFFFFFFF" w:tentative="1">
      <w:start w:val="1"/>
      <w:numFmt w:val="bullet"/>
      <w:lvlText w:val="o"/>
      <w:lvlJc w:val="left"/>
      <w:pPr>
        <w:tabs>
          <w:tab w:val="num" w:pos="5460"/>
        </w:tabs>
        <w:ind w:left="5460" w:hanging="360"/>
      </w:pPr>
      <w:rPr>
        <w:rFonts w:ascii="Courier New" w:hAnsi="Courier New" w:cs="Courier New" w:hint="default"/>
      </w:rPr>
    </w:lvl>
    <w:lvl w:ilvl="8" w:tplc="FFFFFFFF" w:tentative="1">
      <w:start w:val="1"/>
      <w:numFmt w:val="bullet"/>
      <w:lvlText w:val=""/>
      <w:lvlJc w:val="left"/>
      <w:pPr>
        <w:tabs>
          <w:tab w:val="num" w:pos="6180"/>
        </w:tabs>
        <w:ind w:left="6180" w:hanging="360"/>
      </w:pPr>
      <w:rPr>
        <w:rFonts w:ascii="Wingdings" w:hAnsi="Wingdings" w:hint="default"/>
      </w:rPr>
    </w:lvl>
  </w:abstractNum>
  <w:abstractNum w:abstractNumId="29" w15:restartNumberingAfterBreak="0">
    <w:nsid w:val="6C012697"/>
    <w:multiLevelType w:val="hybridMultilevel"/>
    <w:tmpl w:val="70DAEBAE"/>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6C7F1817"/>
    <w:multiLevelType w:val="hybridMultilevel"/>
    <w:tmpl w:val="9DD692EC"/>
    <w:lvl w:ilvl="0" w:tplc="0813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3D1167"/>
    <w:multiLevelType w:val="hybridMultilevel"/>
    <w:tmpl w:val="8D0455C8"/>
    <w:lvl w:ilvl="0" w:tplc="F314C8D4">
      <w:start w:val="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140"/>
        </w:tabs>
        <w:ind w:left="1140" w:hanging="360"/>
      </w:pPr>
      <w:rPr>
        <w:rFonts w:ascii="Courier New" w:hAnsi="Courier New" w:cs="Courier New" w:hint="default"/>
      </w:rPr>
    </w:lvl>
    <w:lvl w:ilvl="2" w:tplc="FFFFFFFF" w:tentative="1">
      <w:start w:val="1"/>
      <w:numFmt w:val="bullet"/>
      <w:lvlText w:val=""/>
      <w:lvlJc w:val="left"/>
      <w:pPr>
        <w:tabs>
          <w:tab w:val="num" w:pos="1860"/>
        </w:tabs>
        <w:ind w:left="1860" w:hanging="360"/>
      </w:pPr>
      <w:rPr>
        <w:rFonts w:ascii="Wingdings" w:hAnsi="Wingdings" w:hint="default"/>
      </w:rPr>
    </w:lvl>
    <w:lvl w:ilvl="3" w:tplc="FFFFFFFF" w:tentative="1">
      <w:start w:val="1"/>
      <w:numFmt w:val="bullet"/>
      <w:lvlText w:val=""/>
      <w:lvlJc w:val="left"/>
      <w:pPr>
        <w:tabs>
          <w:tab w:val="num" w:pos="2580"/>
        </w:tabs>
        <w:ind w:left="2580" w:hanging="360"/>
      </w:pPr>
      <w:rPr>
        <w:rFonts w:ascii="Symbol" w:hAnsi="Symbol" w:hint="default"/>
      </w:rPr>
    </w:lvl>
    <w:lvl w:ilvl="4" w:tplc="FFFFFFFF" w:tentative="1">
      <w:start w:val="1"/>
      <w:numFmt w:val="bullet"/>
      <w:lvlText w:val="o"/>
      <w:lvlJc w:val="left"/>
      <w:pPr>
        <w:tabs>
          <w:tab w:val="num" w:pos="3300"/>
        </w:tabs>
        <w:ind w:left="3300" w:hanging="360"/>
      </w:pPr>
      <w:rPr>
        <w:rFonts w:ascii="Courier New" w:hAnsi="Courier New" w:cs="Courier New" w:hint="default"/>
      </w:rPr>
    </w:lvl>
    <w:lvl w:ilvl="5" w:tplc="FFFFFFFF" w:tentative="1">
      <w:start w:val="1"/>
      <w:numFmt w:val="bullet"/>
      <w:lvlText w:val=""/>
      <w:lvlJc w:val="left"/>
      <w:pPr>
        <w:tabs>
          <w:tab w:val="num" w:pos="4020"/>
        </w:tabs>
        <w:ind w:left="4020" w:hanging="360"/>
      </w:pPr>
      <w:rPr>
        <w:rFonts w:ascii="Wingdings" w:hAnsi="Wingdings" w:hint="default"/>
      </w:rPr>
    </w:lvl>
    <w:lvl w:ilvl="6" w:tplc="FFFFFFFF" w:tentative="1">
      <w:start w:val="1"/>
      <w:numFmt w:val="bullet"/>
      <w:lvlText w:val=""/>
      <w:lvlJc w:val="left"/>
      <w:pPr>
        <w:tabs>
          <w:tab w:val="num" w:pos="4740"/>
        </w:tabs>
        <w:ind w:left="4740" w:hanging="360"/>
      </w:pPr>
      <w:rPr>
        <w:rFonts w:ascii="Symbol" w:hAnsi="Symbol" w:hint="default"/>
      </w:rPr>
    </w:lvl>
    <w:lvl w:ilvl="7" w:tplc="FFFFFFFF" w:tentative="1">
      <w:start w:val="1"/>
      <w:numFmt w:val="bullet"/>
      <w:lvlText w:val="o"/>
      <w:lvlJc w:val="left"/>
      <w:pPr>
        <w:tabs>
          <w:tab w:val="num" w:pos="5460"/>
        </w:tabs>
        <w:ind w:left="5460" w:hanging="360"/>
      </w:pPr>
      <w:rPr>
        <w:rFonts w:ascii="Courier New" w:hAnsi="Courier New" w:cs="Courier New" w:hint="default"/>
      </w:rPr>
    </w:lvl>
    <w:lvl w:ilvl="8" w:tplc="FFFFFFFF" w:tentative="1">
      <w:start w:val="1"/>
      <w:numFmt w:val="bullet"/>
      <w:lvlText w:val=""/>
      <w:lvlJc w:val="left"/>
      <w:pPr>
        <w:tabs>
          <w:tab w:val="num" w:pos="6180"/>
        </w:tabs>
        <w:ind w:left="6180" w:hanging="360"/>
      </w:pPr>
      <w:rPr>
        <w:rFonts w:ascii="Wingdings" w:hAnsi="Wingdings" w:hint="default"/>
      </w:rPr>
    </w:lvl>
  </w:abstractNum>
  <w:abstractNum w:abstractNumId="32" w15:restartNumberingAfterBreak="0">
    <w:nsid w:val="755D3803"/>
    <w:multiLevelType w:val="hybridMultilevel"/>
    <w:tmpl w:val="1E027B84"/>
    <w:lvl w:ilvl="0" w:tplc="08130019">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3" w15:restartNumberingAfterBreak="0">
    <w:nsid w:val="78CB67E8"/>
    <w:multiLevelType w:val="hybridMultilevel"/>
    <w:tmpl w:val="1FA8E9E4"/>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C2569E9"/>
    <w:multiLevelType w:val="hybridMultilevel"/>
    <w:tmpl w:val="DEA62C0A"/>
    <w:lvl w:ilvl="0" w:tplc="F314C8D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5"/>
  </w:num>
  <w:num w:numId="4">
    <w:abstractNumId w:val="13"/>
  </w:num>
  <w:num w:numId="5">
    <w:abstractNumId w:val="9"/>
  </w:num>
  <w:num w:numId="6">
    <w:abstractNumId w:val="26"/>
  </w:num>
  <w:num w:numId="7">
    <w:abstractNumId w:val="20"/>
  </w:num>
  <w:num w:numId="8">
    <w:abstractNumId w:val="7"/>
  </w:num>
  <w:num w:numId="9">
    <w:abstractNumId w:val="17"/>
  </w:num>
  <w:num w:numId="10">
    <w:abstractNumId w:val="21"/>
  </w:num>
  <w:num w:numId="11">
    <w:abstractNumId w:val="28"/>
  </w:num>
  <w:num w:numId="12">
    <w:abstractNumId w:val="31"/>
  </w:num>
  <w:num w:numId="13">
    <w:abstractNumId w:val="6"/>
  </w:num>
  <w:num w:numId="14">
    <w:abstractNumId w:val="14"/>
  </w:num>
  <w:num w:numId="15">
    <w:abstractNumId w:val="15"/>
  </w:num>
  <w:num w:numId="16">
    <w:abstractNumId w:val="19"/>
  </w:num>
  <w:num w:numId="17">
    <w:abstractNumId w:val="22"/>
  </w:num>
  <w:num w:numId="18">
    <w:abstractNumId w:val="16"/>
  </w:num>
  <w:num w:numId="19">
    <w:abstractNumId w:val="3"/>
  </w:num>
  <w:num w:numId="20">
    <w:abstractNumId w:val="34"/>
  </w:num>
  <w:num w:numId="21">
    <w:abstractNumId w:val="27"/>
  </w:num>
  <w:num w:numId="22">
    <w:abstractNumId w:val="1"/>
  </w:num>
  <w:num w:numId="23">
    <w:abstractNumId w:val="10"/>
  </w:num>
  <w:num w:numId="24">
    <w:abstractNumId w:val="0"/>
  </w:num>
  <w:num w:numId="25">
    <w:abstractNumId w:val="11"/>
  </w:num>
  <w:num w:numId="26">
    <w:abstractNumId w:val="24"/>
  </w:num>
  <w:num w:numId="27">
    <w:abstractNumId w:val="33"/>
  </w:num>
  <w:num w:numId="28">
    <w:abstractNumId w:val="12"/>
  </w:num>
  <w:num w:numId="29">
    <w:abstractNumId w:val="32"/>
  </w:num>
  <w:num w:numId="30">
    <w:abstractNumId w:val="29"/>
  </w:num>
  <w:num w:numId="31">
    <w:abstractNumId w:val="30"/>
  </w:num>
  <w:num w:numId="32">
    <w:abstractNumId w:val="18"/>
  </w:num>
  <w:num w:numId="33">
    <w:abstractNumId w:val="2"/>
  </w:num>
  <w:num w:numId="34">
    <w:abstractNumId w:val="8"/>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8A"/>
    <w:rsid w:val="000B01A3"/>
    <w:rsid w:val="000F02FB"/>
    <w:rsid w:val="00145F8B"/>
    <w:rsid w:val="00190D9F"/>
    <w:rsid w:val="001B4ABF"/>
    <w:rsid w:val="001C7351"/>
    <w:rsid w:val="002130A3"/>
    <w:rsid w:val="002B60BE"/>
    <w:rsid w:val="003026B7"/>
    <w:rsid w:val="00383263"/>
    <w:rsid w:val="003A1DC4"/>
    <w:rsid w:val="004C4267"/>
    <w:rsid w:val="005C6BB8"/>
    <w:rsid w:val="005E0830"/>
    <w:rsid w:val="005F4B31"/>
    <w:rsid w:val="00630006"/>
    <w:rsid w:val="0066306E"/>
    <w:rsid w:val="00686389"/>
    <w:rsid w:val="00710B8A"/>
    <w:rsid w:val="00767094"/>
    <w:rsid w:val="007770AF"/>
    <w:rsid w:val="008177F7"/>
    <w:rsid w:val="00823056"/>
    <w:rsid w:val="0082310B"/>
    <w:rsid w:val="00824E28"/>
    <w:rsid w:val="00944C8D"/>
    <w:rsid w:val="00946CB9"/>
    <w:rsid w:val="00990672"/>
    <w:rsid w:val="00990F03"/>
    <w:rsid w:val="009957EB"/>
    <w:rsid w:val="009B61C3"/>
    <w:rsid w:val="00A31843"/>
    <w:rsid w:val="00A565B9"/>
    <w:rsid w:val="00A60165"/>
    <w:rsid w:val="00B06CC6"/>
    <w:rsid w:val="00B23D0B"/>
    <w:rsid w:val="00B823AD"/>
    <w:rsid w:val="00C51728"/>
    <w:rsid w:val="00E319F2"/>
    <w:rsid w:val="00ED119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A7FE0"/>
  <w15:chartTrackingRefBased/>
  <w15:docId w15:val="{7A59CEAC-CD69-4AEF-B23D-DEA3E3E6B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10B8A"/>
    <w:pPr>
      <w:spacing w:after="0" w:line="240" w:lineRule="auto"/>
    </w:pPr>
    <w:rPr>
      <w:rFonts w:ascii="Arial" w:eastAsia="Times New Roman" w:hAnsi="Arial" w:cs="Times New Roman"/>
      <w:sz w:val="24"/>
      <w:szCs w:val="24"/>
      <w:lang w:val="fr-BE"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710B8A"/>
    <w:pPr>
      <w:widowControl w:val="0"/>
      <w:autoSpaceDE w:val="0"/>
      <w:autoSpaceDN w:val="0"/>
      <w:adjustRightInd w:val="0"/>
      <w:spacing w:after="0" w:line="240" w:lineRule="auto"/>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4C4267"/>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C4267"/>
    <w:rPr>
      <w:rFonts w:ascii="Segoe UI" w:eastAsia="Times New Roman" w:hAnsi="Segoe UI" w:cs="Segoe UI"/>
      <w:sz w:val="18"/>
      <w:szCs w:val="18"/>
      <w:lang w:val="fr-BE" w:eastAsia="nl-NL"/>
    </w:rPr>
  </w:style>
  <w:style w:type="paragraph" w:styleId="Lijstalinea">
    <w:name w:val="List Paragraph"/>
    <w:basedOn w:val="Standaard"/>
    <w:uiPriority w:val="34"/>
    <w:qFormat/>
    <w:rsid w:val="002B6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7</Pages>
  <Words>3261</Words>
  <Characters>17940</Characters>
  <Application>Microsoft Office Word</Application>
  <DocSecurity>0</DocSecurity>
  <Lines>149</Lines>
  <Paragraphs>42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Hellinckx</dc:creator>
  <cp:keywords/>
  <dc:description/>
  <cp:lastModifiedBy>Bart Biesemans</cp:lastModifiedBy>
  <cp:revision>5</cp:revision>
  <cp:lastPrinted>2020-12-29T17:14:00Z</cp:lastPrinted>
  <dcterms:created xsi:type="dcterms:W3CDTF">2022-03-28T07:34:00Z</dcterms:created>
  <dcterms:modified xsi:type="dcterms:W3CDTF">2022-03-28T09:06:00Z</dcterms:modified>
</cp:coreProperties>
</file>