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F0F82" w14:textId="77777777" w:rsidR="001E48CD" w:rsidRPr="00116B7E" w:rsidRDefault="005C5D72" w:rsidP="000D4D7D">
      <w:pPr>
        <w:spacing w:line="276" w:lineRule="auto"/>
        <w:jc w:val="center"/>
        <w:rPr>
          <w:b/>
          <w:caps/>
          <w:u w:val="single"/>
        </w:rPr>
      </w:pPr>
      <w:r w:rsidRPr="00116B7E">
        <w:rPr>
          <w:b/>
          <w:caps/>
          <w:u w:val="single"/>
        </w:rPr>
        <w:t xml:space="preserve">Zitting van </w:t>
      </w:r>
      <w:r w:rsidR="00CA3DA1" w:rsidRPr="00116B7E">
        <w:rPr>
          <w:b/>
          <w:caps/>
          <w:noProof/>
          <w:u w:val="single"/>
        </w:rPr>
        <w:t>22 april 2021</w:t>
      </w:r>
      <w:r w:rsidR="00FE623D" w:rsidRPr="00116B7E">
        <w:rPr>
          <w:b/>
          <w:caps/>
          <w:u w:val="single"/>
        </w:rPr>
        <w:t xml:space="preserve"> </w:t>
      </w:r>
    </w:p>
    <w:tbl>
      <w:tblPr>
        <w:tblStyle w:val="Tabelraster"/>
        <w:tblW w:w="9072" w:type="dxa"/>
        <w:tblLayout w:type="fixed"/>
        <w:tblLook w:val="04A0" w:firstRow="1" w:lastRow="0" w:firstColumn="1" w:lastColumn="0" w:noHBand="0" w:noVBand="1"/>
      </w:tblPr>
      <w:tblGrid>
        <w:gridCol w:w="2547"/>
        <w:gridCol w:w="6525"/>
      </w:tblGrid>
      <w:tr w:rsidR="00B101A5" w14:paraId="7B1A41E5" w14:textId="77777777" w:rsidTr="00C066C2">
        <w:trPr>
          <w:trHeight w:val="539"/>
        </w:trPr>
        <w:tc>
          <w:tcPr>
            <w:tcW w:w="2547" w:type="dxa"/>
            <w:vAlign w:val="center"/>
          </w:tcPr>
          <w:p w14:paraId="0852B5C9" w14:textId="77777777" w:rsidR="00EB7AF8" w:rsidRPr="005111D2" w:rsidRDefault="005C5D72" w:rsidP="00C42A32">
            <w:pPr>
              <w:rPr>
                <w:b/>
                <w:caps/>
              </w:rPr>
            </w:pPr>
            <w:r w:rsidRPr="005111D2">
              <w:rPr>
                <w:b/>
                <w:caps/>
                <w:noProof/>
              </w:rPr>
              <w:t>Wonen</w:t>
            </w:r>
            <w:r w:rsidRPr="005111D2">
              <w:rPr>
                <w:b/>
                <w:caps/>
              </w:rPr>
              <w:t xml:space="preserve"> </w:t>
            </w:r>
          </w:p>
        </w:tc>
        <w:tc>
          <w:tcPr>
            <w:tcW w:w="6525" w:type="dxa"/>
            <w:vMerge w:val="restart"/>
            <w:vAlign w:val="center"/>
          </w:tcPr>
          <w:p w14:paraId="6814A567" w14:textId="77777777" w:rsidR="00EB7AF8" w:rsidRPr="00033A08" w:rsidRDefault="005C5D72" w:rsidP="007D5B48">
            <w:pPr>
              <w:spacing w:after="0" w:line="276" w:lineRule="auto"/>
              <w:rPr>
                <w:szCs w:val="20"/>
              </w:rPr>
            </w:pPr>
            <w:r w:rsidRPr="00033A08">
              <w:rPr>
                <w:rFonts w:cs="Arial"/>
                <w:b/>
                <w:bCs/>
                <w:noProof/>
                <w:szCs w:val="20"/>
                <w:lang w:val="nl-NL"/>
              </w:rPr>
              <w:t>Lokaal toewijzingsreglement</w:t>
            </w:r>
          </w:p>
        </w:tc>
      </w:tr>
      <w:tr w:rsidR="00B101A5" w14:paraId="2801E393" w14:textId="77777777" w:rsidTr="00C066C2">
        <w:trPr>
          <w:trHeight w:val="539"/>
        </w:trPr>
        <w:tc>
          <w:tcPr>
            <w:tcW w:w="2547" w:type="dxa"/>
            <w:vAlign w:val="center"/>
          </w:tcPr>
          <w:p w14:paraId="395EFA75" w14:textId="77777777" w:rsidR="00EB7AF8" w:rsidRPr="000D4D7D" w:rsidRDefault="005C5D72" w:rsidP="00C42A32">
            <w:pPr>
              <w:spacing w:line="276" w:lineRule="auto"/>
              <w:rPr>
                <w:b/>
              </w:rPr>
            </w:pPr>
            <w:r>
              <w:rPr>
                <w:b/>
                <w:noProof/>
              </w:rPr>
              <w:t>CBS/2021/1014</w:t>
            </w:r>
          </w:p>
        </w:tc>
        <w:tc>
          <w:tcPr>
            <w:tcW w:w="6525" w:type="dxa"/>
            <w:vMerge/>
            <w:vAlign w:val="center"/>
          </w:tcPr>
          <w:p w14:paraId="0BBB358C" w14:textId="77777777" w:rsidR="00EB7AF8" w:rsidRDefault="00EB7AF8" w:rsidP="00C42A32">
            <w:pPr>
              <w:spacing w:line="276" w:lineRule="auto"/>
            </w:pPr>
          </w:p>
        </w:tc>
      </w:tr>
    </w:tbl>
    <w:p w14:paraId="6B843C37" w14:textId="77777777" w:rsidR="00E20BA9" w:rsidRDefault="00E20BA9" w:rsidP="006E48F2">
      <w:pPr>
        <w:spacing w:after="0" w:line="240" w:lineRule="exact"/>
      </w:pPr>
    </w:p>
    <w:p w14:paraId="4B070490" w14:textId="77777777" w:rsidR="00A262DE" w:rsidRDefault="00AB78A4" w:rsidP="006E48F2">
      <w:pPr>
        <w:pStyle w:val="Tekstvaklabel"/>
        <w:spacing w:line="240" w:lineRule="exact"/>
      </w:pPr>
      <w:r>
        <w:rPr>
          <w:noProof/>
        </w:rPr>
        <w:t>nota</w:t>
      </w:r>
    </w:p>
    <w:p w14:paraId="6746E872" w14:textId="77777777" w:rsidR="00AB78A4" w:rsidRDefault="005C5D72">
      <w:pPr>
        <w:rPr>
          <w:noProof/>
        </w:rPr>
      </w:pPr>
      <w:r>
        <w:rPr>
          <w:noProof/>
        </w:rPr>
        <w:t xml:space="preserve">De Interlokale vereniging “Noord-West Brabant” werd op 01/01/2020 opgesplitst in “Woonwinkel KLM” (omvattende de gemeenten Kapelle-op-den-Bos, Londerzeel en Meise) en </w:t>
      </w:r>
      <w:r>
        <w:rPr>
          <w:noProof/>
        </w:rPr>
        <w:t>een “Woonwinkel West-Brabant” (omvattende de gemeenten Asse, Merchtem, Opwijk en Dilbeek)</w:t>
      </w:r>
    </w:p>
    <w:p w14:paraId="265038FA" w14:textId="77777777" w:rsidR="00AB78A4" w:rsidRDefault="005C5D72">
      <w:pPr>
        <w:rPr>
          <w:noProof/>
        </w:rPr>
      </w:pPr>
      <w:r>
        <w:rPr>
          <w:noProof/>
        </w:rPr>
        <w:t>De gemeente Merchtem is op 1 januari 2020 toegetreden tot de Woonwinkel West-Brabant.</w:t>
      </w:r>
    </w:p>
    <w:p w14:paraId="6EA6A74F" w14:textId="77777777" w:rsidR="00AB78A4" w:rsidRDefault="005C5D72">
      <w:pPr>
        <w:rPr>
          <w:noProof/>
        </w:rPr>
      </w:pPr>
      <w:r>
        <w:rPr>
          <w:noProof/>
        </w:rPr>
        <w:t>De Interlokale vereniging “Woonwinkel WEST-BRABANT” nam het initiatief, om op vr</w:t>
      </w:r>
      <w:r>
        <w:rPr>
          <w:noProof/>
        </w:rPr>
        <w:t xml:space="preserve">aag van de gemeente Dilbeek, de mogelijkheden ter verdere optimalisatie van het bestaande lokaal toewijzingsreglement te onderzoeken, het bestaande lokaal toewijzingsreglement te herzien en, in samenspraak met alle relevante actoren, te wijzigen voor alle </w:t>
      </w:r>
      <w:r>
        <w:rPr>
          <w:noProof/>
        </w:rPr>
        <w:t>gemeenten die deel uitmaken van de Interlokale vereniging.</w:t>
      </w:r>
    </w:p>
    <w:p w14:paraId="0A6D6F66" w14:textId="77777777" w:rsidR="00AB78A4" w:rsidRDefault="005C5D72">
      <w:pPr>
        <w:rPr>
          <w:noProof/>
        </w:rPr>
      </w:pPr>
      <w:r>
        <w:rPr>
          <w:noProof/>
        </w:rPr>
        <w:t xml:space="preserve">Tijdens het woonoverleg dd. 15/05/2020 werd door de gemeente Dilbeek gesteld dat personen die door omstandigheden slechts enkele jaren buiten de gemeente hebben gewoond, te weinig voorrang krijgen </w:t>
      </w:r>
      <w:r>
        <w:rPr>
          <w:noProof/>
        </w:rPr>
        <w:t>met huidig reglement. Volgend voorstel werd vervolgens uitgewerkt en goedgekeurd door het CBS van Dilbeek dd. 21/09/2020. Er wordt achtereenvolgens voorrang gegeven aan kandidaten:</w:t>
      </w:r>
    </w:p>
    <w:p w14:paraId="23574C89" w14:textId="77777777" w:rsidR="00AB78A4" w:rsidRDefault="005C5D72">
      <w:pPr>
        <w:rPr>
          <w:noProof/>
        </w:rPr>
      </w:pPr>
      <w:r>
        <w:rPr>
          <w:noProof/>
        </w:rPr>
        <w:br/>
        <w:t xml:space="preserve">die sinds hun geboorte wonen in Dilbeek of die sinds de geboorte maximaal </w:t>
      </w:r>
      <w:r>
        <w:rPr>
          <w:noProof/>
        </w:rPr>
        <w:t xml:space="preserve">5 jaar in een andere gemeente gewoond hebben. </w:t>
      </w:r>
      <w:r>
        <w:rPr>
          <w:noProof/>
        </w:rPr>
        <w:br/>
        <w:t xml:space="preserve">die sinds hun geboorte minimaal 10 jaar in Dilbeek wonen of gewoond hebben </w:t>
      </w:r>
      <w:r>
        <w:rPr>
          <w:noProof/>
        </w:rPr>
        <w:br/>
        <w:t xml:space="preserve">die in de periode van 6 jaar voor de toewijzing minstens 3 jaar inwoner zijn of geweest zijn van de gemeente Dilbeek </w:t>
      </w:r>
      <w:r>
        <w:rPr>
          <w:noProof/>
        </w:rPr>
        <w:br/>
        <w:t>die in de perio</w:t>
      </w:r>
      <w:r>
        <w:rPr>
          <w:noProof/>
        </w:rPr>
        <w:t>de van 6 jaar voor de toewijzing minstens 3 jaar inwoner zijn of geweest zijn van een gemeente uit het IGS 'Woonwinkel West-Brabant', zijnde de gemeenten Opwijk, Merchtem, Asse en Dilbeek.</w:t>
      </w:r>
    </w:p>
    <w:p w14:paraId="671FEB40" w14:textId="77777777" w:rsidR="00AB78A4" w:rsidRDefault="005C5D72">
      <w:pPr>
        <w:rPr>
          <w:noProof/>
        </w:rPr>
      </w:pPr>
      <w:r>
        <w:rPr>
          <w:noProof/>
        </w:rPr>
        <w:t>Het tweede lid uit de eerste regel van dit voorstel is voor de SHM’</w:t>
      </w:r>
      <w:r>
        <w:rPr>
          <w:noProof/>
        </w:rPr>
        <w:t xml:space="preserve">s, Providentia en Gewestelijke Maatschappij voor Volkshuisvesting, niet uitvoerbaar omwille van beperkingen in de software. </w:t>
      </w:r>
      <w:r>
        <w:rPr>
          <w:noProof/>
        </w:rPr>
        <w:br/>
        <w:t>Tijdens een overleg dd. 08/03/2021 wordt samen met SHM Providentia en SHM Gewestelijke Maatschappij voor Volkshuisvesting een ander</w:t>
      </w:r>
      <w:r>
        <w:rPr>
          <w:noProof/>
        </w:rPr>
        <w:t xml:space="preserve"> voorstel weerhouden. Er wordt achtereenvolgens voorrang gegeven aan:</w:t>
      </w:r>
    </w:p>
    <w:p w14:paraId="4E90DB07" w14:textId="77777777" w:rsidR="00AB78A4" w:rsidRDefault="005C5D72">
      <w:pPr>
        <w:jc w:val="left"/>
        <w:rPr>
          <w:noProof/>
        </w:rPr>
      </w:pPr>
      <w:r>
        <w:rPr>
          <w:noProof/>
        </w:rPr>
        <w:br/>
        <w:t xml:space="preserve">kandidaat-huurders die sinds hun geboorte wonen in de gemeente; </w:t>
      </w:r>
      <w:r>
        <w:rPr>
          <w:noProof/>
        </w:rPr>
        <w:br/>
        <w:t xml:space="preserve">kandidaat-huurders die voor de leeftijd van 18 jaar minimaal 10 jaar in de gemeente gewoond hebben; </w:t>
      </w:r>
      <w:r>
        <w:rPr>
          <w:noProof/>
        </w:rPr>
        <w:br/>
        <w:t xml:space="preserve">kandidaat-huurders </w:t>
      </w:r>
      <w:r>
        <w:rPr>
          <w:noProof/>
        </w:rPr>
        <w:t xml:space="preserve">die minimaal 10 jaar in de gemeente gewoond hebben; </w:t>
      </w:r>
      <w:r>
        <w:rPr>
          <w:noProof/>
        </w:rPr>
        <w:br/>
        <w:t xml:space="preserve">die in de periode van 6 jaar voor de toewijzing minstens 3 jaar inwoner zijn of geweest zijn van de gemeente waar de toe te wijzen woning gelegen is; </w:t>
      </w:r>
      <w:r>
        <w:rPr>
          <w:noProof/>
        </w:rPr>
        <w:br/>
        <w:t>die in de periode van 6 jaar voor de toewijzing mins</w:t>
      </w:r>
      <w:r>
        <w:rPr>
          <w:noProof/>
        </w:rPr>
        <w:t xml:space="preserve">tens 3 jaar inwoner zijn of geweest zijn van een gemeente uit het intergemeentelijk samenwerkingsverband “Woonwinkel West-Brabant” (zijnde de </w:t>
      </w:r>
      <w:r>
        <w:rPr>
          <w:noProof/>
        </w:rPr>
        <w:lastRenderedPageBreak/>
        <w:t>gemeenten Asse, Dilbeek, Merchtem, Opwijk).</w:t>
      </w:r>
    </w:p>
    <w:p w14:paraId="262F8126" w14:textId="77777777" w:rsidR="00AB78A4" w:rsidRDefault="005C5D72">
      <w:pPr>
        <w:rPr>
          <w:noProof/>
        </w:rPr>
      </w:pPr>
      <w:r>
        <w:rPr>
          <w:noProof/>
        </w:rPr>
        <w:t>Het toewijzingsreglement wordt besproken tijdens het woonoverleg van 1</w:t>
      </w:r>
      <w:r>
        <w:rPr>
          <w:noProof/>
        </w:rPr>
        <w:t>8 mei 2021. Gaat het college akkoord met de wijzigingen?</w:t>
      </w:r>
    </w:p>
    <w:p w14:paraId="077A4DF9" w14:textId="77777777" w:rsidR="00E20BA9" w:rsidRDefault="00E20BA9" w:rsidP="006E48F2">
      <w:pPr>
        <w:spacing w:after="0" w:line="240" w:lineRule="exact"/>
      </w:pPr>
    </w:p>
    <w:p w14:paraId="7A0E01A6" w14:textId="77777777" w:rsidR="001A6364" w:rsidRDefault="001A6364" w:rsidP="006E48F2">
      <w:pPr>
        <w:spacing w:after="0" w:line="240" w:lineRule="exact"/>
        <w:jc w:val="center"/>
      </w:pPr>
    </w:p>
    <w:tbl>
      <w:tblPr>
        <w:tblStyle w:val="Tabelraster"/>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tblGrid>
      <w:tr w:rsidR="00B101A5" w14:paraId="0331A6B8" w14:textId="77777777" w:rsidTr="00F41680">
        <w:tc>
          <w:tcPr>
            <w:tcW w:w="7938" w:type="dxa"/>
          </w:tcPr>
          <w:p w14:paraId="0662465A" w14:textId="77777777" w:rsidR="00924F8F" w:rsidRDefault="005C5D72" w:rsidP="00AB150D">
            <w:pPr>
              <w:spacing w:after="0"/>
            </w:pPr>
            <w:r>
              <w:rPr>
                <w:noProof/>
              </w:rPr>
              <w:t>Maes Katja</w:t>
            </w:r>
          </w:p>
        </w:tc>
      </w:tr>
      <w:tr w:rsidR="00B101A5" w14:paraId="73BF60F5" w14:textId="77777777" w:rsidTr="00F41680">
        <w:tc>
          <w:tcPr>
            <w:tcW w:w="7938" w:type="dxa"/>
          </w:tcPr>
          <w:p w14:paraId="4C3A0265" w14:textId="77777777" w:rsidR="00924F8F" w:rsidRDefault="005C5D72" w:rsidP="00CB265F">
            <w:pPr>
              <w:spacing w:after="0"/>
              <w:rPr>
                <w:noProof/>
              </w:rPr>
            </w:pPr>
            <w:r>
              <w:rPr>
                <w:noProof/>
              </w:rPr>
              <w:t>Burgerzaken &amp; integratie</w:t>
            </w:r>
          </w:p>
          <w:p w14:paraId="479C66DC" w14:textId="77777777" w:rsidR="005C5D72" w:rsidRDefault="005C5D72" w:rsidP="00CB265F">
            <w:pPr>
              <w:spacing w:after="0"/>
              <w:rPr>
                <w:noProof/>
              </w:rPr>
            </w:pPr>
          </w:p>
          <w:p w14:paraId="22D580EA" w14:textId="687ABC73" w:rsidR="005C5D72" w:rsidRDefault="005C5D72" w:rsidP="00CB265F">
            <w:pPr>
              <w:spacing w:after="0"/>
            </w:pPr>
          </w:p>
        </w:tc>
      </w:tr>
    </w:tbl>
    <w:p w14:paraId="4E728C3D" w14:textId="77777777" w:rsidR="005C5D72" w:rsidRDefault="005C5D72" w:rsidP="005C5D72"/>
    <w:p w14:paraId="1B7AF068" w14:textId="62052A3A" w:rsidR="005C5D72" w:rsidRPr="005C5D72" w:rsidRDefault="005C5D72" w:rsidP="005C5D72">
      <w:pPr>
        <w:rPr>
          <w:b/>
          <w:bCs/>
        </w:rPr>
      </w:pPr>
      <w:r w:rsidRPr="005C5D72">
        <w:rPr>
          <w:b/>
          <w:bCs/>
        </w:rPr>
        <w:t>T</w:t>
      </w:r>
      <w:r w:rsidRPr="005C5D72">
        <w:rPr>
          <w:b/>
          <w:bCs/>
        </w:rPr>
        <w:t>oelichting</w:t>
      </w:r>
    </w:p>
    <w:p w14:paraId="0FF78095" w14:textId="56657D01" w:rsidR="00B101A5" w:rsidRDefault="005C5D72" w:rsidP="005C5D72">
      <w:r>
        <w:t>Het college gaat akkoord.</w:t>
      </w:r>
    </w:p>
    <w:sectPr w:rsidR="00B101A5" w:rsidSect="002235DE">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4A691" w14:textId="77777777" w:rsidR="00000000" w:rsidRDefault="005C5D72">
      <w:pPr>
        <w:spacing w:after="0"/>
      </w:pPr>
      <w:r>
        <w:separator/>
      </w:r>
    </w:p>
  </w:endnote>
  <w:endnote w:type="continuationSeparator" w:id="0">
    <w:p w14:paraId="1A51C114" w14:textId="77777777" w:rsidR="00000000" w:rsidRDefault="005C5D7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409D6" w14:textId="77777777" w:rsidR="00A63573" w:rsidRDefault="00A63573">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D9084" w14:textId="77777777" w:rsidR="00A63573" w:rsidRDefault="00A63573">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9733D" w14:textId="77777777" w:rsidR="00A63573" w:rsidRDefault="00A6357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C850F" w14:textId="77777777" w:rsidR="00000000" w:rsidRDefault="005C5D72">
      <w:pPr>
        <w:spacing w:after="0"/>
      </w:pPr>
      <w:r>
        <w:separator/>
      </w:r>
    </w:p>
  </w:footnote>
  <w:footnote w:type="continuationSeparator" w:id="0">
    <w:p w14:paraId="3B13644B" w14:textId="77777777" w:rsidR="00000000" w:rsidRDefault="005C5D7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23317" w14:textId="77777777" w:rsidR="00A63573" w:rsidRDefault="00A63573">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16AF0" w14:textId="77777777" w:rsidR="00D65F5D" w:rsidRPr="005E2C74" w:rsidRDefault="00D65F5D">
    <w:pPr>
      <w:pStyle w:val="Koptekst"/>
      <w:rPr>
        <w:sz w:val="2"/>
        <w:szCs w:val="2"/>
      </w:rPr>
    </w:pPr>
  </w:p>
  <w:tbl>
    <w:tblPr>
      <w:tblStyle w:val="Tabelraster"/>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B101A5" w14:paraId="4256EACD" w14:textId="77777777" w:rsidTr="00A63573">
      <w:tc>
        <w:tcPr>
          <w:tcW w:w="3020" w:type="dxa"/>
        </w:tcPr>
        <w:p w14:paraId="44C05713" w14:textId="77777777" w:rsidR="005E2C74" w:rsidRDefault="005C5D72" w:rsidP="005E2C74">
          <w:pPr>
            <w:pStyle w:val="Koptekst"/>
          </w:pPr>
          <w:r w:rsidRPr="00043474">
            <w:rPr>
              <w:noProof/>
              <w:lang w:eastAsia="nl-BE"/>
            </w:rPr>
            <w:drawing>
              <wp:anchor distT="0" distB="0" distL="114300" distR="114300" simplePos="0" relativeHeight="251658240" behindDoc="0" locked="0" layoutInCell="1" allowOverlap="1" wp14:anchorId="119C80F0" wp14:editId="3C0B22A5">
                <wp:simplePos x="0" y="0"/>
                <wp:positionH relativeFrom="margin">
                  <wp:posOffset>0</wp:posOffset>
                </wp:positionH>
                <wp:positionV relativeFrom="margin">
                  <wp:posOffset>438150</wp:posOffset>
                </wp:positionV>
                <wp:extent cx="1260000" cy="323404"/>
                <wp:effectExtent l="0" t="0" r="0" b="635"/>
                <wp:wrapSquare wrapText="bothSides"/>
                <wp:docPr id="3" name="Afbeelding 3" descr="J:\01. logo's\gemeente\Het is mogelijk\Hetismogelijk_zonderachtergro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652493" name="Picture 1" descr="J:\01. logo's\gemeente\Het is mogelijk\Hetismogelijk_zonderachtergrond.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260000" cy="323404"/>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021" w:type="dxa"/>
        </w:tcPr>
        <w:p w14:paraId="21D93E4F" w14:textId="77777777" w:rsidR="005E2C74" w:rsidRDefault="005E2C74" w:rsidP="005E2C74">
          <w:pPr>
            <w:pStyle w:val="Koptekst"/>
            <w:jc w:val="center"/>
            <w:rPr>
              <w:b/>
              <w:sz w:val="24"/>
              <w:szCs w:val="24"/>
            </w:rPr>
          </w:pPr>
        </w:p>
        <w:p w14:paraId="26381E57" w14:textId="77777777" w:rsidR="005E2C74" w:rsidRDefault="005C5D72" w:rsidP="005E2C74">
          <w:pPr>
            <w:pStyle w:val="Koptekst"/>
            <w:jc w:val="center"/>
            <w:rPr>
              <w:b/>
              <w:sz w:val="24"/>
              <w:szCs w:val="24"/>
            </w:rPr>
          </w:pPr>
          <w:r>
            <w:rPr>
              <w:b/>
              <w:sz w:val="24"/>
              <w:szCs w:val="24"/>
            </w:rPr>
            <w:t>COLLEGE VAN BURGEMEESTER EN SCHEPENEN</w:t>
          </w:r>
        </w:p>
        <w:p w14:paraId="51F0A793" w14:textId="77777777" w:rsidR="005E2C74" w:rsidRPr="00D65F5D" w:rsidRDefault="005E2C74" w:rsidP="005E2C74">
          <w:pPr>
            <w:pStyle w:val="Koptekst"/>
            <w:jc w:val="center"/>
            <w:rPr>
              <w:b/>
            </w:rPr>
          </w:pPr>
        </w:p>
      </w:tc>
      <w:tc>
        <w:tcPr>
          <w:tcW w:w="3021" w:type="dxa"/>
          <w:vAlign w:val="center"/>
        </w:tcPr>
        <w:p w14:paraId="1859A68B" w14:textId="77777777" w:rsidR="005E2C74" w:rsidRPr="00A63573" w:rsidRDefault="005C5D72" w:rsidP="005E2C74">
          <w:pPr>
            <w:pStyle w:val="Koptekst"/>
            <w:jc w:val="right"/>
            <w:rPr>
              <w:b/>
              <w:i/>
              <w:sz w:val="24"/>
              <w:szCs w:val="24"/>
            </w:rPr>
          </w:pPr>
          <w:r w:rsidRPr="00A63573">
            <w:rPr>
              <w:b/>
              <w:i/>
              <w:sz w:val="24"/>
              <w:szCs w:val="24"/>
            </w:rPr>
            <w:t>Nota</w:t>
          </w:r>
        </w:p>
      </w:tc>
    </w:tr>
  </w:tbl>
  <w:p w14:paraId="1B7A9F2E" w14:textId="77777777" w:rsidR="005E2C74" w:rsidRDefault="005E2C74">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D5A74" w14:textId="77777777" w:rsidR="00A63573" w:rsidRDefault="00A6357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43607788"/>
    <w:multiLevelType w:val="hybridMultilevel"/>
    <w:tmpl w:val="907A10DE"/>
    <w:lvl w:ilvl="0" w:tplc="97E847BE">
      <w:start w:val="1"/>
      <w:numFmt w:val="decimal"/>
      <w:lvlText w:val="%1."/>
      <w:lvlJc w:val="left"/>
      <w:pPr>
        <w:ind w:left="-4635" w:hanging="360"/>
      </w:pPr>
      <w:rPr>
        <w:rFonts w:cstheme="minorBidi" w:hint="default"/>
      </w:rPr>
    </w:lvl>
    <w:lvl w:ilvl="1" w:tplc="AE707D04" w:tentative="1">
      <w:start w:val="1"/>
      <w:numFmt w:val="lowerLetter"/>
      <w:lvlText w:val="%2."/>
      <w:lvlJc w:val="left"/>
      <w:pPr>
        <w:ind w:left="-3915" w:hanging="360"/>
      </w:pPr>
    </w:lvl>
    <w:lvl w:ilvl="2" w:tplc="A994450A" w:tentative="1">
      <w:start w:val="1"/>
      <w:numFmt w:val="lowerRoman"/>
      <w:lvlText w:val="%3."/>
      <w:lvlJc w:val="right"/>
      <w:pPr>
        <w:ind w:left="-3195" w:hanging="180"/>
      </w:pPr>
    </w:lvl>
    <w:lvl w:ilvl="3" w:tplc="E138B164" w:tentative="1">
      <w:start w:val="1"/>
      <w:numFmt w:val="decimal"/>
      <w:lvlText w:val="%4."/>
      <w:lvlJc w:val="left"/>
      <w:pPr>
        <w:ind w:left="-2475" w:hanging="360"/>
      </w:pPr>
    </w:lvl>
    <w:lvl w:ilvl="4" w:tplc="B64E4720" w:tentative="1">
      <w:start w:val="1"/>
      <w:numFmt w:val="lowerLetter"/>
      <w:lvlText w:val="%5."/>
      <w:lvlJc w:val="left"/>
      <w:pPr>
        <w:ind w:left="-1755" w:hanging="360"/>
      </w:pPr>
    </w:lvl>
    <w:lvl w:ilvl="5" w:tplc="0414EE26" w:tentative="1">
      <w:start w:val="1"/>
      <w:numFmt w:val="lowerRoman"/>
      <w:lvlText w:val="%6."/>
      <w:lvlJc w:val="right"/>
      <w:pPr>
        <w:ind w:left="-1035" w:hanging="180"/>
      </w:pPr>
    </w:lvl>
    <w:lvl w:ilvl="6" w:tplc="B542436A" w:tentative="1">
      <w:start w:val="1"/>
      <w:numFmt w:val="decimal"/>
      <w:lvlText w:val="%7."/>
      <w:lvlJc w:val="left"/>
      <w:pPr>
        <w:ind w:left="-315" w:hanging="360"/>
      </w:pPr>
    </w:lvl>
    <w:lvl w:ilvl="7" w:tplc="961E729A" w:tentative="1">
      <w:start w:val="1"/>
      <w:numFmt w:val="lowerLetter"/>
      <w:lvlText w:val="%8."/>
      <w:lvlJc w:val="left"/>
      <w:pPr>
        <w:ind w:left="405" w:hanging="360"/>
      </w:pPr>
    </w:lvl>
    <w:lvl w:ilvl="8" w:tplc="0A70E158" w:tentative="1">
      <w:start w:val="1"/>
      <w:numFmt w:val="lowerRoman"/>
      <w:lvlText w:val="%9."/>
      <w:lvlJc w:val="right"/>
      <w:pPr>
        <w:ind w:left="11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8CD"/>
    <w:rsid w:val="000058CC"/>
    <w:rsid w:val="0002687F"/>
    <w:rsid w:val="00033A08"/>
    <w:rsid w:val="000866B6"/>
    <w:rsid w:val="000A05D2"/>
    <w:rsid w:val="000C3004"/>
    <w:rsid w:val="000D4D7D"/>
    <w:rsid w:val="000D69E1"/>
    <w:rsid w:val="001112A8"/>
    <w:rsid w:val="00116B7E"/>
    <w:rsid w:val="001A6364"/>
    <w:rsid w:val="001E48CD"/>
    <w:rsid w:val="002235DE"/>
    <w:rsid w:val="002349B2"/>
    <w:rsid w:val="00251DBD"/>
    <w:rsid w:val="00296288"/>
    <w:rsid w:val="002D01F4"/>
    <w:rsid w:val="002D233B"/>
    <w:rsid w:val="002E1DD7"/>
    <w:rsid w:val="002F0B51"/>
    <w:rsid w:val="0031089D"/>
    <w:rsid w:val="0043309C"/>
    <w:rsid w:val="004424B5"/>
    <w:rsid w:val="00463D25"/>
    <w:rsid w:val="004C2D9A"/>
    <w:rsid w:val="0050423A"/>
    <w:rsid w:val="005111D2"/>
    <w:rsid w:val="00513DF7"/>
    <w:rsid w:val="00525198"/>
    <w:rsid w:val="00530254"/>
    <w:rsid w:val="00551541"/>
    <w:rsid w:val="00560ED5"/>
    <w:rsid w:val="00562051"/>
    <w:rsid w:val="005B39A9"/>
    <w:rsid w:val="005C5D72"/>
    <w:rsid w:val="005E2C74"/>
    <w:rsid w:val="00602770"/>
    <w:rsid w:val="00645CAF"/>
    <w:rsid w:val="006473E2"/>
    <w:rsid w:val="00690688"/>
    <w:rsid w:val="00695E6B"/>
    <w:rsid w:val="006B6726"/>
    <w:rsid w:val="006E48F2"/>
    <w:rsid w:val="00700917"/>
    <w:rsid w:val="00736D03"/>
    <w:rsid w:val="00742CD5"/>
    <w:rsid w:val="007830DB"/>
    <w:rsid w:val="007D5B48"/>
    <w:rsid w:val="008913FC"/>
    <w:rsid w:val="008C4317"/>
    <w:rsid w:val="008D1EFD"/>
    <w:rsid w:val="008F1A39"/>
    <w:rsid w:val="00924F8F"/>
    <w:rsid w:val="00930D3D"/>
    <w:rsid w:val="00937E22"/>
    <w:rsid w:val="00944903"/>
    <w:rsid w:val="009817EE"/>
    <w:rsid w:val="00A03F3E"/>
    <w:rsid w:val="00A24B64"/>
    <w:rsid w:val="00A262DE"/>
    <w:rsid w:val="00A63573"/>
    <w:rsid w:val="00AB150D"/>
    <w:rsid w:val="00AB78A4"/>
    <w:rsid w:val="00AD19AA"/>
    <w:rsid w:val="00B06D73"/>
    <w:rsid w:val="00B101A5"/>
    <w:rsid w:val="00BB52E9"/>
    <w:rsid w:val="00BB5B3E"/>
    <w:rsid w:val="00BF3D9D"/>
    <w:rsid w:val="00BF4D22"/>
    <w:rsid w:val="00BF6369"/>
    <w:rsid w:val="00BF7B8A"/>
    <w:rsid w:val="00C066C2"/>
    <w:rsid w:val="00C42A32"/>
    <w:rsid w:val="00C54881"/>
    <w:rsid w:val="00C95B39"/>
    <w:rsid w:val="00C97F09"/>
    <w:rsid w:val="00CA3DA1"/>
    <w:rsid w:val="00CB265F"/>
    <w:rsid w:val="00CD5E5A"/>
    <w:rsid w:val="00D01A8F"/>
    <w:rsid w:val="00D65F5D"/>
    <w:rsid w:val="00D66F9C"/>
    <w:rsid w:val="00D738E6"/>
    <w:rsid w:val="00D97FEC"/>
    <w:rsid w:val="00DB7034"/>
    <w:rsid w:val="00DC2B30"/>
    <w:rsid w:val="00E05D6E"/>
    <w:rsid w:val="00E101CF"/>
    <w:rsid w:val="00E20BA9"/>
    <w:rsid w:val="00E76E14"/>
    <w:rsid w:val="00EA2934"/>
    <w:rsid w:val="00EA3735"/>
    <w:rsid w:val="00EB7AF8"/>
    <w:rsid w:val="00ED37EE"/>
    <w:rsid w:val="00EE3F01"/>
    <w:rsid w:val="00EF7A48"/>
    <w:rsid w:val="00F05A59"/>
    <w:rsid w:val="00F41680"/>
    <w:rsid w:val="00F65E10"/>
    <w:rsid w:val="00F81564"/>
    <w:rsid w:val="00FE623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04C0D"/>
  <w15:chartTrackingRefBased/>
  <w15:docId w15:val="{5BEF82EC-DEEE-4000-BC27-D8FA93D28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AB78A4"/>
    <w:pPr>
      <w:widowControl w:val="0"/>
      <w:spacing w:after="240" w:line="240" w:lineRule="auto"/>
      <w:jc w:val="both"/>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1E48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AD19AA"/>
    <w:pPr>
      <w:ind w:left="720"/>
      <w:contextualSpacing/>
    </w:pPr>
  </w:style>
  <w:style w:type="paragraph" w:styleId="Koptekst">
    <w:name w:val="header"/>
    <w:basedOn w:val="Standaard"/>
    <w:link w:val="KoptekstChar"/>
    <w:uiPriority w:val="99"/>
    <w:unhideWhenUsed/>
    <w:rsid w:val="00D65F5D"/>
    <w:pPr>
      <w:tabs>
        <w:tab w:val="center" w:pos="4536"/>
        <w:tab w:val="right" w:pos="9072"/>
      </w:tabs>
    </w:pPr>
  </w:style>
  <w:style w:type="character" w:customStyle="1" w:styleId="KoptekstChar">
    <w:name w:val="Koptekst Char"/>
    <w:basedOn w:val="Standaardalinea-lettertype"/>
    <w:link w:val="Koptekst"/>
    <w:uiPriority w:val="99"/>
    <w:rsid w:val="00D65F5D"/>
  </w:style>
  <w:style w:type="paragraph" w:styleId="Voettekst">
    <w:name w:val="footer"/>
    <w:basedOn w:val="Standaard"/>
    <w:link w:val="VoettekstChar"/>
    <w:uiPriority w:val="99"/>
    <w:unhideWhenUsed/>
    <w:rsid w:val="00D65F5D"/>
    <w:pPr>
      <w:tabs>
        <w:tab w:val="center" w:pos="4536"/>
        <w:tab w:val="right" w:pos="9072"/>
      </w:tabs>
    </w:pPr>
  </w:style>
  <w:style w:type="character" w:customStyle="1" w:styleId="VoettekstChar">
    <w:name w:val="Voettekst Char"/>
    <w:basedOn w:val="Standaardalinea-lettertype"/>
    <w:link w:val="Voettekst"/>
    <w:uiPriority w:val="99"/>
    <w:rsid w:val="00D65F5D"/>
  </w:style>
  <w:style w:type="paragraph" w:styleId="Ballontekst">
    <w:name w:val="Balloon Text"/>
    <w:basedOn w:val="Standaard"/>
    <w:link w:val="BallontekstChar"/>
    <w:uiPriority w:val="99"/>
    <w:semiHidden/>
    <w:unhideWhenUsed/>
    <w:rsid w:val="00A262DE"/>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262DE"/>
    <w:rPr>
      <w:rFonts w:ascii="Segoe UI" w:hAnsi="Segoe UI" w:cs="Segoe UI"/>
      <w:sz w:val="18"/>
      <w:szCs w:val="18"/>
    </w:rPr>
  </w:style>
  <w:style w:type="paragraph" w:customStyle="1" w:styleId="Tekstvaklabel">
    <w:name w:val="Tekstvaklabel"/>
    <w:basedOn w:val="Standaard"/>
    <w:qFormat/>
    <w:rsid w:val="00EA3735"/>
    <w:pPr>
      <w:spacing w:before="240" w:after="0"/>
    </w:pPr>
    <w:rPr>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9D575-E713-4AFC-9688-742B91DF2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453</Words>
  <Characters>2497</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 Sergoyne</dc:creator>
  <cp:lastModifiedBy>Petra Wynants</cp:lastModifiedBy>
  <cp:revision>2</cp:revision>
  <cp:lastPrinted>2015-11-23T09:08:00Z</cp:lastPrinted>
  <dcterms:created xsi:type="dcterms:W3CDTF">2021-04-26T13:02:00Z</dcterms:created>
  <dcterms:modified xsi:type="dcterms:W3CDTF">2021-04-26T13:02:00Z</dcterms:modified>
</cp:coreProperties>
</file>