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90F02B" w14:textId="716CE84F" w:rsidR="00764372" w:rsidRPr="00B80FBB" w:rsidRDefault="00B80FBB" w:rsidP="00B80FBB">
      <w:pPr>
        <w:spacing w:after="120"/>
        <w:rPr>
          <w:rFonts w:ascii="Arial" w:hAnsi="Arial" w:cs="Arial"/>
          <w:b/>
          <w:bCs/>
          <w:sz w:val="20"/>
          <w:szCs w:val="20"/>
        </w:rPr>
      </w:pPr>
      <w:r w:rsidRPr="00B80FBB">
        <w:rPr>
          <w:rFonts w:ascii="Arial" w:hAnsi="Arial" w:cs="Arial"/>
          <w:b/>
          <w:bCs/>
          <w:sz w:val="20"/>
          <w:szCs w:val="20"/>
        </w:rPr>
        <w:t>Gecoördineerd besluit houdende de belasting op grondgebonden bescheiden</w:t>
      </w:r>
    </w:p>
    <w:p w14:paraId="381546FF" w14:textId="77777777" w:rsidR="00B80FBB" w:rsidRPr="00B80FBB" w:rsidRDefault="00B80FBB" w:rsidP="00B80FBB">
      <w:pPr>
        <w:pStyle w:val="Tekstvaklabel"/>
        <w:spacing w:before="120" w:after="120"/>
        <w:rPr>
          <w:rFonts w:cs="Arial"/>
          <w:b w:val="0"/>
          <w:bCs/>
          <w:i/>
          <w:iCs/>
          <w:szCs w:val="20"/>
          <w:u w:val="none"/>
        </w:rPr>
      </w:pPr>
      <w:r w:rsidRPr="00B80FBB">
        <w:rPr>
          <w:rFonts w:cs="Arial"/>
          <w:b w:val="0"/>
          <w:bCs/>
          <w:i/>
          <w:iCs/>
          <w:szCs w:val="20"/>
          <w:u w:val="none"/>
        </w:rPr>
        <w:t>Regelgeving:</w:t>
      </w:r>
    </w:p>
    <w:p w14:paraId="06CA9D2D" w14:textId="77777777" w:rsidR="00B80FBB" w:rsidRDefault="00B80FBB" w:rsidP="00B80FBB">
      <w:pPr>
        <w:spacing w:after="120"/>
        <w:rPr>
          <w:rFonts w:ascii="Arial" w:hAnsi="Arial" w:cs="Arial"/>
          <w:sz w:val="20"/>
          <w:szCs w:val="20"/>
        </w:rPr>
      </w:pPr>
      <w:r w:rsidRPr="00B80FBB">
        <w:rPr>
          <w:rFonts w:ascii="Arial" w:hAnsi="Arial" w:cs="Arial"/>
          <w:sz w:val="20"/>
          <w:szCs w:val="20"/>
        </w:rPr>
        <w:t>Gelet op de gecoördineerde Grondwet, artikel 41, 162 en 170, § 4;</w:t>
      </w:r>
    </w:p>
    <w:p w14:paraId="04F887D4" w14:textId="04FA0626" w:rsidR="00B80FBB" w:rsidRPr="00B80FBB" w:rsidRDefault="00B80FBB" w:rsidP="00B80FBB">
      <w:pPr>
        <w:spacing w:after="120"/>
        <w:rPr>
          <w:rFonts w:ascii="Arial" w:hAnsi="Arial" w:cs="Arial"/>
          <w:sz w:val="20"/>
          <w:szCs w:val="20"/>
        </w:rPr>
      </w:pPr>
      <w:r w:rsidRPr="00B80FBB">
        <w:rPr>
          <w:rFonts w:ascii="Arial" w:hAnsi="Arial" w:cs="Arial"/>
          <w:sz w:val="20"/>
          <w:szCs w:val="20"/>
        </w:rPr>
        <w:t>Gelet op het decreet over het lokaal bestuur, artikel 40 en 41;</w:t>
      </w:r>
    </w:p>
    <w:p w14:paraId="4D7F8657" w14:textId="77777777" w:rsidR="00B80FBB" w:rsidRPr="00B80FBB" w:rsidRDefault="00B80FBB" w:rsidP="00B80FBB">
      <w:pPr>
        <w:spacing w:after="120"/>
        <w:rPr>
          <w:rFonts w:ascii="Arial" w:hAnsi="Arial" w:cs="Arial"/>
          <w:sz w:val="20"/>
          <w:szCs w:val="20"/>
        </w:rPr>
      </w:pPr>
      <w:r w:rsidRPr="00B80FBB">
        <w:rPr>
          <w:rFonts w:ascii="Arial" w:hAnsi="Arial" w:cs="Arial"/>
          <w:sz w:val="20"/>
          <w:szCs w:val="20"/>
        </w:rPr>
        <w:t>Gelet op het decreet van 30 mei 2008 betreffende de vestiging, de invordering en de geschillenprocedure van provincie- en gemeentebelastingen, zoals gewijzigd;</w:t>
      </w:r>
    </w:p>
    <w:p w14:paraId="30518588" w14:textId="77777777" w:rsidR="00B80FBB" w:rsidRPr="00B80FBB" w:rsidRDefault="00B80FBB" w:rsidP="00B80FBB">
      <w:pPr>
        <w:spacing w:after="120"/>
        <w:rPr>
          <w:rFonts w:ascii="Arial" w:hAnsi="Arial" w:cs="Arial"/>
          <w:sz w:val="20"/>
          <w:szCs w:val="20"/>
        </w:rPr>
      </w:pPr>
      <w:r w:rsidRPr="00B80FBB">
        <w:rPr>
          <w:rFonts w:ascii="Arial" w:hAnsi="Arial" w:cs="Arial"/>
          <w:sz w:val="20"/>
          <w:szCs w:val="20"/>
        </w:rPr>
        <w:t>Gelet op het decreet van 25 april 2014 betreffende de omgevingsvergunning en haar uitvoeringsbesluiten zoals gewijzigd;</w:t>
      </w:r>
    </w:p>
    <w:p w14:paraId="427C88A6" w14:textId="619CAE97" w:rsidR="00B80FBB" w:rsidRPr="00B80FBB" w:rsidRDefault="00B80FBB" w:rsidP="00B80FBB">
      <w:pPr>
        <w:spacing w:after="120"/>
        <w:rPr>
          <w:rFonts w:ascii="Arial" w:hAnsi="Arial" w:cs="Arial"/>
          <w:sz w:val="20"/>
          <w:szCs w:val="20"/>
        </w:rPr>
      </w:pPr>
      <w:r w:rsidRPr="00B80FBB">
        <w:rPr>
          <w:rFonts w:ascii="Arial" w:hAnsi="Arial" w:cs="Arial"/>
          <w:sz w:val="20"/>
          <w:szCs w:val="20"/>
        </w:rPr>
        <w:t>Gelet op het koninklijk besluit van 23 september 1958 houdende algemeen reglement betreffende het fabriceren, opslaan, onder zich houden, verkopen, vervoeren en gebruiken van springstoffen, zoals gewijzigd;</w:t>
      </w:r>
    </w:p>
    <w:p w14:paraId="3E9324C4" w14:textId="77777777" w:rsidR="00B80FBB" w:rsidRDefault="00B80FBB" w:rsidP="00B80FBB">
      <w:pPr>
        <w:spacing w:after="120"/>
        <w:rPr>
          <w:rFonts w:ascii="Arial" w:hAnsi="Arial" w:cs="Arial"/>
          <w:sz w:val="20"/>
          <w:szCs w:val="20"/>
        </w:rPr>
      </w:pPr>
      <w:r w:rsidRPr="00B80FBB">
        <w:rPr>
          <w:rFonts w:ascii="Arial" w:hAnsi="Arial" w:cs="Arial"/>
          <w:sz w:val="20"/>
          <w:szCs w:val="20"/>
        </w:rPr>
        <w:t>Gelet op het koninklijk besluit van 20 juli 2001 houdende algemeen reglement op de bescherming van de bevolking, van de werknemers en het leefmilieu tegen het gevaar van de ioniserende stralingen, zoals gewijzigd;</w:t>
      </w:r>
    </w:p>
    <w:p w14:paraId="7F5DCAC3" w14:textId="77777777" w:rsidR="00B80FBB" w:rsidRPr="00B80FBB" w:rsidRDefault="00B80FBB" w:rsidP="00B80FBB">
      <w:pPr>
        <w:spacing w:after="120"/>
        <w:rPr>
          <w:rFonts w:ascii="Arial" w:hAnsi="Arial" w:cs="Arial"/>
          <w:sz w:val="20"/>
          <w:szCs w:val="20"/>
        </w:rPr>
      </w:pPr>
      <w:r w:rsidRPr="00B80FBB">
        <w:rPr>
          <w:rFonts w:ascii="Arial" w:hAnsi="Arial" w:cs="Arial"/>
          <w:sz w:val="20"/>
          <w:szCs w:val="20"/>
        </w:rPr>
        <w:t>Gelet op de omzendbrief KB/ABB 2019/2 van 15 februari 2019 betreffende de gemeentefiscaliteit;</w:t>
      </w:r>
    </w:p>
    <w:p w14:paraId="2DF65297" w14:textId="77777777" w:rsidR="00B80FBB" w:rsidRPr="00B80FBB" w:rsidRDefault="00B80FBB" w:rsidP="00B80FBB">
      <w:pPr>
        <w:pStyle w:val="Tekstvaklabel"/>
        <w:spacing w:after="120"/>
        <w:rPr>
          <w:rFonts w:cs="Arial"/>
          <w:b w:val="0"/>
          <w:bCs/>
          <w:i/>
          <w:iCs/>
          <w:szCs w:val="20"/>
          <w:u w:val="none"/>
        </w:rPr>
      </w:pPr>
      <w:r w:rsidRPr="00B80FBB">
        <w:rPr>
          <w:rFonts w:cs="Arial"/>
          <w:b w:val="0"/>
          <w:bCs/>
          <w:i/>
          <w:iCs/>
          <w:szCs w:val="20"/>
          <w:u w:val="none"/>
        </w:rPr>
        <w:t>Omschrijving/overwegende:</w:t>
      </w:r>
    </w:p>
    <w:p w14:paraId="5DCB2719" w14:textId="77777777" w:rsidR="00B80FBB" w:rsidRPr="00B80FBB" w:rsidRDefault="00B80FBB" w:rsidP="00B80FBB">
      <w:pPr>
        <w:spacing w:after="120"/>
        <w:rPr>
          <w:rFonts w:ascii="Arial" w:hAnsi="Arial" w:cs="Arial"/>
          <w:sz w:val="20"/>
          <w:szCs w:val="20"/>
        </w:rPr>
      </w:pPr>
      <w:r w:rsidRPr="00B80FBB">
        <w:rPr>
          <w:rFonts w:ascii="Arial" w:hAnsi="Arial" w:cs="Arial"/>
          <w:sz w:val="20"/>
          <w:szCs w:val="20"/>
        </w:rPr>
        <w:t>Overwegende dat het behandelen van meldingen en aanvragen in het kader van het omgevingsvergunningsdecreet, en daarmee vergelijkbare procedures inzake ioniserende stralingen en springstoffen, een aanzienlijke inzet vergt van de gemeentelijke middelen en het billijk is deze inzet door te rekenen aan degene op wiens initiatief en in wiens voordeel de meldings- en vergunningsprocedures worden doorlopen;</w:t>
      </w:r>
    </w:p>
    <w:p w14:paraId="55A7C56B" w14:textId="77777777" w:rsidR="00B80FBB" w:rsidRPr="00B80FBB" w:rsidRDefault="00B80FBB" w:rsidP="00B80FBB">
      <w:pPr>
        <w:pStyle w:val="Tekstvaklabel"/>
        <w:spacing w:after="120"/>
        <w:rPr>
          <w:rFonts w:cs="Arial"/>
          <w:b w:val="0"/>
          <w:bCs/>
          <w:i/>
          <w:iCs/>
          <w:szCs w:val="20"/>
          <w:u w:val="none"/>
        </w:rPr>
      </w:pPr>
      <w:r w:rsidRPr="00B80FBB">
        <w:rPr>
          <w:rFonts w:cs="Arial"/>
          <w:b w:val="0"/>
          <w:bCs/>
          <w:i/>
          <w:iCs/>
          <w:szCs w:val="20"/>
          <w:u w:val="none"/>
        </w:rPr>
        <w:t>Financiële impact:</w:t>
      </w:r>
    </w:p>
    <w:p w14:paraId="204D83D2" w14:textId="77777777" w:rsidR="00B80FBB" w:rsidRDefault="00B80FBB" w:rsidP="00B80FBB">
      <w:pPr>
        <w:spacing w:after="120"/>
        <w:rPr>
          <w:rFonts w:ascii="Arial" w:hAnsi="Arial" w:cs="Arial"/>
          <w:sz w:val="20"/>
          <w:szCs w:val="20"/>
        </w:rPr>
      </w:pPr>
      <w:r w:rsidRPr="00B80FBB">
        <w:rPr>
          <w:rFonts w:ascii="Arial" w:hAnsi="Arial" w:cs="Arial"/>
          <w:sz w:val="20"/>
          <w:szCs w:val="20"/>
        </w:rPr>
        <w:t>Gelet op de financiële toestand van de gemeente;</w:t>
      </w:r>
    </w:p>
    <w:p w14:paraId="28896A4D" w14:textId="17A5DD49" w:rsidR="00B80FBB" w:rsidRPr="00B80FBB" w:rsidRDefault="00B80FBB" w:rsidP="00B80FBB">
      <w:pPr>
        <w:spacing w:after="120"/>
        <w:rPr>
          <w:rFonts w:ascii="Arial" w:hAnsi="Arial" w:cs="Arial"/>
          <w:i/>
          <w:iCs/>
          <w:sz w:val="20"/>
          <w:szCs w:val="20"/>
        </w:rPr>
      </w:pPr>
      <w:r w:rsidRPr="00B80FBB">
        <w:rPr>
          <w:rFonts w:ascii="Arial" w:hAnsi="Arial" w:cs="Arial"/>
          <w:i/>
          <w:iCs/>
          <w:sz w:val="20"/>
          <w:szCs w:val="20"/>
        </w:rPr>
        <w:t>Besluit</w:t>
      </w:r>
    </w:p>
    <w:p w14:paraId="60FEB343" w14:textId="77777777" w:rsidR="00B80FBB" w:rsidRPr="00B80FBB" w:rsidRDefault="00B80FBB" w:rsidP="00B80FBB">
      <w:pPr>
        <w:spacing w:after="120"/>
        <w:rPr>
          <w:rFonts w:ascii="Arial" w:hAnsi="Arial" w:cs="Arial"/>
          <w:sz w:val="20"/>
          <w:szCs w:val="20"/>
        </w:rPr>
      </w:pPr>
      <w:r w:rsidRPr="00B80FBB">
        <w:rPr>
          <w:rFonts w:ascii="Arial" w:hAnsi="Arial" w:cs="Arial"/>
          <w:b/>
          <w:bCs/>
          <w:sz w:val="20"/>
          <w:szCs w:val="20"/>
        </w:rPr>
        <w:t>Artikel 1</w:t>
      </w:r>
    </w:p>
    <w:p w14:paraId="263009C0" w14:textId="77777777" w:rsidR="00B80FBB" w:rsidRPr="00B80FBB" w:rsidRDefault="00B80FBB" w:rsidP="00B80FBB">
      <w:pPr>
        <w:spacing w:after="120"/>
        <w:rPr>
          <w:rFonts w:ascii="Arial" w:hAnsi="Arial" w:cs="Arial"/>
          <w:sz w:val="20"/>
          <w:szCs w:val="20"/>
        </w:rPr>
      </w:pPr>
      <w:r w:rsidRPr="00B80FBB">
        <w:rPr>
          <w:rFonts w:ascii="Arial" w:hAnsi="Arial" w:cs="Arial"/>
          <w:sz w:val="20"/>
          <w:szCs w:val="20"/>
        </w:rPr>
        <w:t>Met ingang van 1 april 2025 en voor een termijn eindigend op 31 december 2031 wordt een belasting geheven op de meldingen en aanvragen bedoeld in het decreet van 25 april 2014 betreffende de omgevingsvergunning, het koninklijk besluit van 23 september 1958 houdende algemeen reglement betreffende het fabriceren, opslaan, onder zich houden, verkopen, vervoeren en gebruiken van springstoffen en het koninklijk besluit van 20 juli 2001 houdende algemeen reglement op de bescherming van de bevolking, van de werknemers en het leefmilieu tegen het gevaar van de ioniserende stralingen;</w:t>
      </w:r>
    </w:p>
    <w:p w14:paraId="1BF2E09F" w14:textId="77777777" w:rsidR="00B80FBB" w:rsidRPr="00B80FBB" w:rsidRDefault="00B80FBB" w:rsidP="00B80FBB">
      <w:pPr>
        <w:spacing w:after="120"/>
        <w:rPr>
          <w:rFonts w:ascii="Arial" w:hAnsi="Arial" w:cs="Arial"/>
          <w:sz w:val="20"/>
          <w:szCs w:val="20"/>
        </w:rPr>
      </w:pPr>
      <w:r w:rsidRPr="00B80FBB">
        <w:rPr>
          <w:rFonts w:ascii="Arial" w:hAnsi="Arial" w:cs="Arial"/>
          <w:b/>
          <w:bCs/>
          <w:sz w:val="20"/>
          <w:szCs w:val="20"/>
        </w:rPr>
        <w:t>Artikel 2</w:t>
      </w:r>
    </w:p>
    <w:p w14:paraId="4F9FED62" w14:textId="77777777" w:rsidR="00B80FBB" w:rsidRPr="00B80FBB" w:rsidRDefault="00B80FBB" w:rsidP="00B80FBB">
      <w:pPr>
        <w:spacing w:after="120"/>
        <w:rPr>
          <w:rFonts w:ascii="Arial" w:hAnsi="Arial" w:cs="Arial"/>
          <w:sz w:val="20"/>
          <w:szCs w:val="20"/>
        </w:rPr>
      </w:pPr>
      <w:r w:rsidRPr="00B80FBB">
        <w:rPr>
          <w:rFonts w:ascii="Arial" w:hAnsi="Arial" w:cs="Arial"/>
          <w:sz w:val="20"/>
          <w:szCs w:val="20"/>
        </w:rPr>
        <w:t>De belasting is verschuldigd door degene die de aanvraag of melding heeft ingediend en bij gebreke daarvan de vergunninghouder of exploitant;</w:t>
      </w:r>
    </w:p>
    <w:p w14:paraId="4562963A" w14:textId="77777777" w:rsidR="00B80FBB" w:rsidRPr="00B80FBB" w:rsidRDefault="00B80FBB" w:rsidP="00B80FBB">
      <w:pPr>
        <w:spacing w:after="120"/>
        <w:rPr>
          <w:rFonts w:ascii="Arial" w:hAnsi="Arial" w:cs="Arial"/>
          <w:sz w:val="20"/>
          <w:szCs w:val="20"/>
        </w:rPr>
      </w:pPr>
      <w:r w:rsidRPr="00B80FBB">
        <w:rPr>
          <w:rFonts w:ascii="Arial" w:hAnsi="Arial" w:cs="Arial"/>
          <w:b/>
          <w:bCs/>
          <w:sz w:val="20"/>
          <w:szCs w:val="20"/>
        </w:rPr>
        <w:t>Artikel 3</w:t>
      </w:r>
    </w:p>
    <w:p w14:paraId="722A0FCD" w14:textId="77777777" w:rsidR="00B80FBB" w:rsidRPr="00B80FBB" w:rsidRDefault="00B80FBB" w:rsidP="00B80FBB">
      <w:pPr>
        <w:spacing w:after="120"/>
        <w:rPr>
          <w:rFonts w:ascii="Arial" w:hAnsi="Arial" w:cs="Arial"/>
          <w:sz w:val="20"/>
          <w:szCs w:val="20"/>
        </w:rPr>
      </w:pPr>
      <w:r w:rsidRPr="00B80FBB">
        <w:rPr>
          <w:rFonts w:ascii="Arial" w:hAnsi="Arial" w:cs="Arial"/>
          <w:sz w:val="20"/>
          <w:szCs w:val="20"/>
        </w:rPr>
        <w:t>De belasting bestaat uit een bedrag per dossiertype (3.1) verhoogd met een bedrag per procedurestap (3.2);</w:t>
      </w:r>
    </w:p>
    <w:p w14:paraId="52AD186B" w14:textId="77777777" w:rsidR="00B80FBB" w:rsidRPr="00B80FBB" w:rsidRDefault="00B80FBB" w:rsidP="00B80FBB">
      <w:pPr>
        <w:spacing w:after="120"/>
        <w:rPr>
          <w:rFonts w:ascii="Arial" w:hAnsi="Arial" w:cs="Arial"/>
          <w:sz w:val="20"/>
          <w:szCs w:val="20"/>
        </w:rPr>
      </w:pPr>
      <w:r w:rsidRPr="00B80FBB">
        <w:rPr>
          <w:rFonts w:ascii="Arial" w:hAnsi="Arial" w:cs="Arial"/>
          <w:sz w:val="20"/>
          <w:szCs w:val="20"/>
        </w:rPr>
        <w:t>3.1 Belasting per dossiertype</w:t>
      </w:r>
    </w:p>
    <w:p w14:paraId="29656C30" w14:textId="77777777" w:rsidR="00B80FBB" w:rsidRDefault="00B80FBB">
      <w:r>
        <w:br w:type="page"/>
      </w:r>
    </w:p>
    <w:tbl>
      <w:tblPr>
        <w:tblStyle w:val="table"/>
        <w:tblW w:w="9540" w:type="dxa"/>
        <w:tblBorders>
          <w:top w:val="outset" w:sz="6" w:space="0" w:color="808080"/>
          <w:left w:val="outset" w:sz="6" w:space="0" w:color="808080"/>
          <w:bottom w:val="outset" w:sz="6" w:space="0" w:color="808080"/>
          <w:right w:val="outset" w:sz="6" w:space="0" w:color="808080"/>
        </w:tblBorders>
        <w:tblCellMar>
          <w:left w:w="0" w:type="dxa"/>
          <w:right w:w="0" w:type="dxa"/>
        </w:tblCellMar>
        <w:tblLook w:val="05E0" w:firstRow="1" w:lastRow="1" w:firstColumn="1" w:lastColumn="1" w:noHBand="0" w:noVBand="1"/>
      </w:tblPr>
      <w:tblGrid>
        <w:gridCol w:w="6515"/>
        <w:gridCol w:w="1587"/>
        <w:gridCol w:w="1438"/>
      </w:tblGrid>
      <w:tr w:rsidR="00B80FBB" w:rsidRPr="00B80FBB" w14:paraId="2F87FC83" w14:textId="77777777" w:rsidTr="00C701EC">
        <w:tc>
          <w:tcPr>
            <w:tcW w:w="5910" w:type="dxa"/>
            <w:tcBorders>
              <w:bottom w:val="inset" w:sz="6" w:space="0" w:color="808080"/>
              <w:right w:val="inset" w:sz="6" w:space="0" w:color="808080"/>
            </w:tcBorders>
            <w:tcMar>
              <w:top w:w="0" w:type="dxa"/>
              <w:left w:w="0" w:type="dxa"/>
              <w:bottom w:w="0" w:type="dxa"/>
              <w:right w:w="0" w:type="dxa"/>
            </w:tcMar>
            <w:hideMark/>
          </w:tcPr>
          <w:p w14:paraId="558E9EE8" w14:textId="211E7B1B" w:rsidR="00B80FBB" w:rsidRPr="00B80FBB" w:rsidRDefault="00B80FBB" w:rsidP="00B80FBB">
            <w:pPr>
              <w:spacing w:after="120"/>
              <w:rPr>
                <w:rFonts w:cs="Arial"/>
                <w:szCs w:val="20"/>
              </w:rPr>
            </w:pPr>
            <w:r w:rsidRPr="00B80FBB">
              <w:rPr>
                <w:rFonts w:cs="Arial"/>
                <w:szCs w:val="20"/>
              </w:rPr>
              <w:lastRenderedPageBreak/>
              <w:t> </w:t>
            </w:r>
          </w:p>
        </w:tc>
        <w:tc>
          <w:tcPr>
            <w:tcW w:w="1440" w:type="dxa"/>
            <w:tcBorders>
              <w:left w:val="inset" w:sz="6" w:space="0" w:color="808080"/>
              <w:bottom w:val="inset" w:sz="6" w:space="0" w:color="808080"/>
              <w:right w:val="inset" w:sz="6" w:space="0" w:color="808080"/>
            </w:tcBorders>
            <w:tcMar>
              <w:top w:w="0" w:type="dxa"/>
              <w:left w:w="0" w:type="dxa"/>
              <w:bottom w:w="0" w:type="dxa"/>
              <w:right w:w="0" w:type="dxa"/>
            </w:tcMar>
            <w:hideMark/>
          </w:tcPr>
          <w:p w14:paraId="5B73028C" w14:textId="77777777" w:rsidR="00B80FBB" w:rsidRPr="00B80FBB" w:rsidRDefault="00B80FBB" w:rsidP="00B80FBB">
            <w:pPr>
              <w:spacing w:after="120"/>
              <w:jc w:val="center"/>
              <w:rPr>
                <w:rFonts w:cs="Arial"/>
                <w:szCs w:val="20"/>
              </w:rPr>
            </w:pPr>
            <w:r w:rsidRPr="00B80FBB">
              <w:rPr>
                <w:rFonts w:cs="Arial"/>
                <w:szCs w:val="20"/>
              </w:rPr>
              <w:t>gemeente is vergunning-verlenende overheid</w:t>
            </w:r>
          </w:p>
        </w:tc>
        <w:tc>
          <w:tcPr>
            <w:tcW w:w="1305" w:type="dxa"/>
            <w:tcBorders>
              <w:left w:val="inset" w:sz="6" w:space="0" w:color="808080"/>
              <w:bottom w:val="inset" w:sz="6" w:space="0" w:color="808080"/>
            </w:tcBorders>
            <w:tcMar>
              <w:top w:w="0" w:type="dxa"/>
              <w:left w:w="0" w:type="dxa"/>
              <w:bottom w:w="0" w:type="dxa"/>
              <w:right w:w="0" w:type="dxa"/>
            </w:tcMar>
            <w:hideMark/>
          </w:tcPr>
          <w:p w14:paraId="66358DA6" w14:textId="77777777" w:rsidR="00B80FBB" w:rsidRPr="00B80FBB" w:rsidRDefault="00B80FBB" w:rsidP="00B80FBB">
            <w:pPr>
              <w:spacing w:after="120"/>
              <w:jc w:val="center"/>
              <w:rPr>
                <w:rFonts w:cs="Arial"/>
                <w:szCs w:val="20"/>
              </w:rPr>
            </w:pPr>
            <w:r w:rsidRPr="00B80FBB">
              <w:rPr>
                <w:rFonts w:cs="Arial"/>
                <w:szCs w:val="20"/>
              </w:rPr>
              <w:t>Vlaamse overheid of provincie is vergunning-verlenende overheid</w:t>
            </w:r>
          </w:p>
        </w:tc>
      </w:tr>
      <w:tr w:rsidR="00B80FBB" w:rsidRPr="00B80FBB" w14:paraId="4CCEDC08" w14:textId="77777777" w:rsidTr="00C701EC">
        <w:tc>
          <w:tcPr>
            <w:tcW w:w="5910"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0EEEF3F3" w14:textId="77777777" w:rsidR="00B80FBB" w:rsidRPr="00B80FBB" w:rsidRDefault="00B80FBB" w:rsidP="00B80FBB">
            <w:pPr>
              <w:spacing w:after="120"/>
              <w:rPr>
                <w:rFonts w:cs="Arial"/>
                <w:szCs w:val="20"/>
              </w:rPr>
            </w:pPr>
            <w:r w:rsidRPr="00B80FBB">
              <w:rPr>
                <w:rFonts w:cs="Arial"/>
                <w:szCs w:val="20"/>
              </w:rPr>
              <w:t>melding van een ingedeelde inrichting of activiteit</w:t>
            </w:r>
          </w:p>
        </w:tc>
        <w:tc>
          <w:tcPr>
            <w:tcW w:w="144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00117A43" w14:textId="77777777" w:rsidR="00B80FBB" w:rsidRPr="00B80FBB" w:rsidRDefault="00B80FBB" w:rsidP="00B80FBB">
            <w:pPr>
              <w:spacing w:after="120"/>
              <w:rPr>
                <w:rFonts w:cs="Arial"/>
                <w:szCs w:val="20"/>
              </w:rPr>
            </w:pPr>
            <w:r w:rsidRPr="00B80FBB">
              <w:rPr>
                <w:rFonts w:cs="Arial"/>
                <w:szCs w:val="20"/>
                <w:shd w:val="clear" w:color="auto" w:fill="FFFFFF"/>
              </w:rPr>
              <w:t>50,00 euro</w:t>
            </w:r>
          </w:p>
        </w:tc>
        <w:tc>
          <w:tcPr>
            <w:tcW w:w="1305" w:type="dxa"/>
            <w:tcBorders>
              <w:top w:val="inset" w:sz="6" w:space="0" w:color="808080"/>
              <w:left w:val="inset" w:sz="6" w:space="0" w:color="808080"/>
              <w:bottom w:val="inset" w:sz="6" w:space="0" w:color="808080"/>
            </w:tcBorders>
            <w:tcMar>
              <w:top w:w="0" w:type="dxa"/>
              <w:left w:w="0" w:type="dxa"/>
              <w:bottom w:w="0" w:type="dxa"/>
              <w:right w:w="0" w:type="dxa"/>
            </w:tcMar>
            <w:hideMark/>
          </w:tcPr>
          <w:p w14:paraId="398C0CAB" w14:textId="77777777" w:rsidR="00B80FBB" w:rsidRPr="00B80FBB" w:rsidRDefault="00B80FBB" w:rsidP="00B80FBB">
            <w:pPr>
              <w:spacing w:after="120"/>
              <w:rPr>
                <w:rFonts w:cs="Arial"/>
                <w:szCs w:val="20"/>
              </w:rPr>
            </w:pPr>
            <w:r w:rsidRPr="00B80FBB">
              <w:rPr>
                <w:rFonts w:cs="Arial"/>
                <w:szCs w:val="20"/>
                <w:shd w:val="clear" w:color="auto" w:fill="FFFFFF"/>
              </w:rPr>
              <w:t>(nul)</w:t>
            </w:r>
          </w:p>
        </w:tc>
      </w:tr>
      <w:tr w:rsidR="00B80FBB" w:rsidRPr="00B80FBB" w14:paraId="482C2053" w14:textId="77777777" w:rsidTr="00C701EC">
        <w:tc>
          <w:tcPr>
            <w:tcW w:w="5910"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36DBF334" w14:textId="77777777" w:rsidR="00B80FBB" w:rsidRPr="00B80FBB" w:rsidRDefault="00B80FBB" w:rsidP="00B80FBB">
            <w:pPr>
              <w:spacing w:after="120"/>
              <w:rPr>
                <w:rFonts w:cs="Arial"/>
                <w:szCs w:val="20"/>
              </w:rPr>
            </w:pPr>
            <w:r w:rsidRPr="00B80FBB">
              <w:rPr>
                <w:rFonts w:cs="Arial"/>
                <w:szCs w:val="20"/>
              </w:rPr>
              <w:t>melding voor het uitvoeren van stedenbouwkundige handelingen</w:t>
            </w:r>
          </w:p>
        </w:tc>
        <w:tc>
          <w:tcPr>
            <w:tcW w:w="144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2F0DD2A1" w14:textId="77777777" w:rsidR="00B80FBB" w:rsidRPr="00B80FBB" w:rsidRDefault="00B80FBB" w:rsidP="00B80FBB">
            <w:pPr>
              <w:spacing w:after="120"/>
              <w:rPr>
                <w:rFonts w:cs="Arial"/>
                <w:szCs w:val="20"/>
              </w:rPr>
            </w:pPr>
            <w:r w:rsidRPr="00B80FBB">
              <w:rPr>
                <w:rFonts w:cs="Arial"/>
                <w:szCs w:val="20"/>
                <w:shd w:val="clear" w:color="auto" w:fill="FFFFFF"/>
              </w:rPr>
              <w:t>50,00 euro</w:t>
            </w:r>
          </w:p>
        </w:tc>
        <w:tc>
          <w:tcPr>
            <w:tcW w:w="1305" w:type="dxa"/>
            <w:tcBorders>
              <w:top w:val="inset" w:sz="6" w:space="0" w:color="808080"/>
              <w:left w:val="inset" w:sz="6" w:space="0" w:color="808080"/>
              <w:bottom w:val="inset" w:sz="6" w:space="0" w:color="808080"/>
            </w:tcBorders>
            <w:tcMar>
              <w:top w:w="0" w:type="dxa"/>
              <w:left w:w="0" w:type="dxa"/>
              <w:bottom w:w="0" w:type="dxa"/>
              <w:right w:w="0" w:type="dxa"/>
            </w:tcMar>
            <w:hideMark/>
          </w:tcPr>
          <w:p w14:paraId="405641EE" w14:textId="77777777" w:rsidR="00B80FBB" w:rsidRPr="00B80FBB" w:rsidRDefault="00B80FBB" w:rsidP="00B80FBB">
            <w:pPr>
              <w:spacing w:after="120"/>
              <w:rPr>
                <w:rFonts w:cs="Arial"/>
                <w:szCs w:val="20"/>
              </w:rPr>
            </w:pPr>
            <w:r w:rsidRPr="00B80FBB">
              <w:rPr>
                <w:rFonts w:cs="Arial"/>
                <w:szCs w:val="20"/>
                <w:shd w:val="clear" w:color="auto" w:fill="FFFFFF"/>
              </w:rPr>
              <w:t>(nul)</w:t>
            </w:r>
          </w:p>
        </w:tc>
      </w:tr>
      <w:tr w:rsidR="00B80FBB" w:rsidRPr="00B80FBB" w14:paraId="7FB689C3" w14:textId="77777777" w:rsidTr="00C701EC">
        <w:tc>
          <w:tcPr>
            <w:tcW w:w="5910"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5FE0FA53" w14:textId="77777777" w:rsidR="00B80FBB" w:rsidRPr="00B80FBB" w:rsidRDefault="00B80FBB" w:rsidP="00B80FBB">
            <w:pPr>
              <w:spacing w:after="120"/>
              <w:rPr>
                <w:rFonts w:cs="Arial"/>
                <w:szCs w:val="20"/>
              </w:rPr>
            </w:pPr>
            <w:r w:rsidRPr="00B80FBB">
              <w:rPr>
                <w:rFonts w:cs="Arial"/>
                <w:szCs w:val="20"/>
              </w:rPr>
              <w:t>aanvraag voor het houden van een projectvergadering (art. 8 omgevingsvergunningsdecreet)</w:t>
            </w:r>
          </w:p>
        </w:tc>
        <w:tc>
          <w:tcPr>
            <w:tcW w:w="144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54F02AC0" w14:textId="77777777" w:rsidR="00B80FBB" w:rsidRPr="00B80FBB" w:rsidRDefault="00B80FBB" w:rsidP="00B80FBB">
            <w:pPr>
              <w:spacing w:after="120"/>
              <w:rPr>
                <w:rFonts w:cs="Arial"/>
                <w:szCs w:val="20"/>
              </w:rPr>
            </w:pPr>
            <w:r w:rsidRPr="00B80FBB">
              <w:rPr>
                <w:rFonts w:cs="Arial"/>
                <w:szCs w:val="20"/>
                <w:shd w:val="clear" w:color="auto" w:fill="FFFFFF"/>
              </w:rPr>
              <w:t>150,00 euro</w:t>
            </w:r>
          </w:p>
        </w:tc>
        <w:tc>
          <w:tcPr>
            <w:tcW w:w="1305" w:type="dxa"/>
            <w:tcBorders>
              <w:top w:val="inset" w:sz="6" w:space="0" w:color="808080"/>
              <w:left w:val="inset" w:sz="6" w:space="0" w:color="808080"/>
              <w:bottom w:val="inset" w:sz="6" w:space="0" w:color="808080"/>
            </w:tcBorders>
            <w:tcMar>
              <w:top w:w="0" w:type="dxa"/>
              <w:left w:w="0" w:type="dxa"/>
              <w:bottom w:w="0" w:type="dxa"/>
              <w:right w:w="0" w:type="dxa"/>
            </w:tcMar>
            <w:hideMark/>
          </w:tcPr>
          <w:p w14:paraId="1CA4F778" w14:textId="77777777" w:rsidR="00B80FBB" w:rsidRPr="00B80FBB" w:rsidRDefault="00B80FBB" w:rsidP="00B80FBB">
            <w:pPr>
              <w:spacing w:after="120"/>
              <w:rPr>
                <w:rFonts w:cs="Arial"/>
                <w:szCs w:val="20"/>
              </w:rPr>
            </w:pPr>
            <w:r w:rsidRPr="00B80FBB">
              <w:rPr>
                <w:rFonts w:cs="Arial"/>
                <w:szCs w:val="20"/>
                <w:shd w:val="clear" w:color="auto" w:fill="FFFFFF"/>
              </w:rPr>
              <w:t>150,00 euro</w:t>
            </w:r>
          </w:p>
        </w:tc>
      </w:tr>
      <w:tr w:rsidR="00B80FBB" w:rsidRPr="00B80FBB" w14:paraId="19F95A8B" w14:textId="77777777" w:rsidTr="00C701EC">
        <w:tc>
          <w:tcPr>
            <w:tcW w:w="5910"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18CFEF82" w14:textId="77777777" w:rsidR="00B80FBB" w:rsidRPr="00B80FBB" w:rsidRDefault="00B80FBB" w:rsidP="00B80FBB">
            <w:pPr>
              <w:spacing w:after="120"/>
              <w:rPr>
                <w:rFonts w:cs="Arial"/>
                <w:szCs w:val="20"/>
              </w:rPr>
            </w:pPr>
            <w:r w:rsidRPr="00B80FBB">
              <w:rPr>
                <w:rFonts w:cs="Arial"/>
                <w:szCs w:val="20"/>
              </w:rPr>
              <w:t>aanvraag voor een omgevingsvergunning voor het uitvoeren van stedenbouwkundige handelingen :</w:t>
            </w:r>
          </w:p>
          <w:p w14:paraId="7C2416D4" w14:textId="77777777" w:rsidR="00B80FBB" w:rsidRPr="00B80FBB" w:rsidRDefault="00B80FBB" w:rsidP="00B80FBB">
            <w:pPr>
              <w:numPr>
                <w:ilvl w:val="0"/>
                <w:numId w:val="1"/>
              </w:numPr>
              <w:spacing w:after="120" w:line="240" w:lineRule="auto"/>
              <w:rPr>
                <w:rFonts w:cs="Arial"/>
                <w:szCs w:val="20"/>
              </w:rPr>
            </w:pPr>
            <w:r w:rsidRPr="00B80FBB">
              <w:rPr>
                <w:rFonts w:cs="Arial"/>
                <w:szCs w:val="20"/>
              </w:rPr>
              <w:t>gewone procedure</w:t>
            </w:r>
          </w:p>
          <w:p w14:paraId="0F8CC399" w14:textId="77777777" w:rsidR="00B80FBB" w:rsidRPr="00B80FBB" w:rsidRDefault="00B80FBB" w:rsidP="00B80FBB">
            <w:pPr>
              <w:numPr>
                <w:ilvl w:val="0"/>
                <w:numId w:val="2"/>
              </w:numPr>
              <w:spacing w:after="120" w:line="240" w:lineRule="auto"/>
              <w:rPr>
                <w:rFonts w:cs="Arial"/>
                <w:szCs w:val="20"/>
              </w:rPr>
            </w:pPr>
            <w:r w:rsidRPr="00B80FBB">
              <w:rPr>
                <w:rFonts w:cs="Arial"/>
                <w:szCs w:val="20"/>
              </w:rPr>
              <w:t>gewone procedure met openbaar onderzoek waarbij een publicatie in een tijdschrift of krant vereist is</w:t>
            </w:r>
          </w:p>
          <w:p w14:paraId="26386C5F" w14:textId="77777777" w:rsidR="00B80FBB" w:rsidRPr="00B80FBB" w:rsidRDefault="00B80FBB" w:rsidP="00B80FBB">
            <w:pPr>
              <w:numPr>
                <w:ilvl w:val="0"/>
                <w:numId w:val="3"/>
              </w:numPr>
              <w:spacing w:after="120" w:line="240" w:lineRule="auto"/>
              <w:rPr>
                <w:rFonts w:cs="Arial"/>
                <w:szCs w:val="20"/>
              </w:rPr>
            </w:pPr>
            <w:r w:rsidRPr="00B80FBB">
              <w:rPr>
                <w:rFonts w:cs="Arial"/>
                <w:szCs w:val="20"/>
              </w:rPr>
              <w:t>vereenvoudigde procedure</w:t>
            </w:r>
          </w:p>
        </w:tc>
        <w:tc>
          <w:tcPr>
            <w:tcW w:w="144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5DA23D4B" w14:textId="77777777" w:rsidR="00B80FBB" w:rsidRPr="00B80FBB" w:rsidRDefault="00B80FBB" w:rsidP="00B80FBB">
            <w:pPr>
              <w:spacing w:after="120"/>
              <w:rPr>
                <w:rFonts w:cs="Arial"/>
                <w:szCs w:val="20"/>
              </w:rPr>
            </w:pPr>
            <w:r w:rsidRPr="00B80FBB">
              <w:rPr>
                <w:rFonts w:cs="Arial"/>
                <w:szCs w:val="20"/>
                <w:shd w:val="clear" w:color="auto" w:fill="FFFFFF"/>
              </w:rPr>
              <w:t> </w:t>
            </w:r>
          </w:p>
          <w:p w14:paraId="34165CB5" w14:textId="77777777" w:rsidR="00B80FBB" w:rsidRPr="00B80FBB" w:rsidRDefault="00B80FBB" w:rsidP="00B80FBB">
            <w:pPr>
              <w:spacing w:after="120"/>
              <w:rPr>
                <w:rFonts w:cs="Arial"/>
                <w:szCs w:val="20"/>
              </w:rPr>
            </w:pPr>
            <w:r w:rsidRPr="00B80FBB">
              <w:rPr>
                <w:rFonts w:cs="Arial"/>
                <w:szCs w:val="20"/>
              </w:rPr>
              <w:br/>
            </w:r>
            <w:r w:rsidRPr="00B80FBB">
              <w:rPr>
                <w:rFonts w:cs="Arial"/>
                <w:szCs w:val="20"/>
                <w:shd w:val="clear" w:color="auto" w:fill="FFFFFF"/>
              </w:rPr>
              <w:t>150,00 euro</w:t>
            </w:r>
          </w:p>
          <w:p w14:paraId="58EF6C43" w14:textId="77777777" w:rsidR="00B80FBB" w:rsidRPr="00B80FBB" w:rsidRDefault="00B80FBB" w:rsidP="00B80FBB">
            <w:pPr>
              <w:spacing w:after="120"/>
              <w:rPr>
                <w:rFonts w:cs="Arial"/>
                <w:szCs w:val="20"/>
              </w:rPr>
            </w:pPr>
            <w:r w:rsidRPr="00B80FBB">
              <w:rPr>
                <w:rFonts w:cs="Arial"/>
                <w:szCs w:val="20"/>
              </w:rPr>
              <w:br/>
            </w:r>
            <w:r w:rsidRPr="00B80FBB">
              <w:rPr>
                <w:rFonts w:cs="Arial"/>
                <w:szCs w:val="20"/>
                <w:shd w:val="clear" w:color="auto" w:fill="FFFFFF"/>
              </w:rPr>
              <w:t>250,00 euro</w:t>
            </w:r>
          </w:p>
          <w:p w14:paraId="74191E61" w14:textId="77777777" w:rsidR="00B80FBB" w:rsidRPr="00B80FBB" w:rsidRDefault="00B80FBB" w:rsidP="00B80FBB">
            <w:pPr>
              <w:spacing w:after="120"/>
              <w:rPr>
                <w:rFonts w:cs="Arial"/>
                <w:szCs w:val="20"/>
              </w:rPr>
            </w:pPr>
            <w:r w:rsidRPr="00B80FBB">
              <w:rPr>
                <w:rFonts w:cs="Arial"/>
                <w:szCs w:val="20"/>
                <w:shd w:val="clear" w:color="auto" w:fill="FFFFFF"/>
              </w:rPr>
              <w:t>75,00 euro</w:t>
            </w:r>
          </w:p>
        </w:tc>
        <w:tc>
          <w:tcPr>
            <w:tcW w:w="1305" w:type="dxa"/>
            <w:tcBorders>
              <w:top w:val="inset" w:sz="6" w:space="0" w:color="808080"/>
              <w:left w:val="inset" w:sz="6" w:space="0" w:color="808080"/>
              <w:bottom w:val="inset" w:sz="6" w:space="0" w:color="808080"/>
            </w:tcBorders>
            <w:tcMar>
              <w:top w:w="0" w:type="dxa"/>
              <w:left w:w="0" w:type="dxa"/>
              <w:bottom w:w="0" w:type="dxa"/>
              <w:right w:w="0" w:type="dxa"/>
            </w:tcMar>
            <w:hideMark/>
          </w:tcPr>
          <w:p w14:paraId="02AF597E" w14:textId="77777777" w:rsidR="00B80FBB" w:rsidRPr="00B80FBB" w:rsidRDefault="00B80FBB" w:rsidP="00B80FBB">
            <w:pPr>
              <w:spacing w:after="120"/>
              <w:rPr>
                <w:rFonts w:cs="Arial"/>
                <w:szCs w:val="20"/>
              </w:rPr>
            </w:pPr>
            <w:r w:rsidRPr="00B80FBB">
              <w:rPr>
                <w:rFonts w:cs="Arial"/>
                <w:szCs w:val="20"/>
                <w:shd w:val="clear" w:color="auto" w:fill="FFFFFF"/>
              </w:rPr>
              <w:t> </w:t>
            </w:r>
          </w:p>
          <w:p w14:paraId="1C08D9C4" w14:textId="77777777" w:rsidR="00B80FBB" w:rsidRPr="00B80FBB" w:rsidRDefault="00B80FBB" w:rsidP="00B80FBB">
            <w:pPr>
              <w:spacing w:after="120"/>
              <w:rPr>
                <w:rFonts w:cs="Arial"/>
                <w:szCs w:val="20"/>
              </w:rPr>
            </w:pPr>
            <w:r w:rsidRPr="00B80FBB">
              <w:rPr>
                <w:rFonts w:cs="Arial"/>
                <w:szCs w:val="20"/>
                <w:shd w:val="clear" w:color="auto" w:fill="FFFFFF"/>
              </w:rPr>
              <w:t> </w:t>
            </w:r>
            <w:r w:rsidRPr="00B80FBB">
              <w:rPr>
                <w:rFonts w:cs="Arial"/>
                <w:szCs w:val="20"/>
                <w:shd w:val="clear" w:color="auto" w:fill="FFFFFF"/>
              </w:rPr>
              <w:br/>
              <w:t>150,00 euro</w:t>
            </w:r>
          </w:p>
          <w:p w14:paraId="1A970761" w14:textId="77777777" w:rsidR="00B80FBB" w:rsidRPr="00B80FBB" w:rsidRDefault="00B80FBB" w:rsidP="00B80FBB">
            <w:pPr>
              <w:spacing w:after="120"/>
              <w:rPr>
                <w:rFonts w:cs="Arial"/>
                <w:szCs w:val="20"/>
              </w:rPr>
            </w:pPr>
            <w:r w:rsidRPr="00B80FBB">
              <w:rPr>
                <w:rFonts w:cs="Arial"/>
                <w:szCs w:val="20"/>
              </w:rPr>
              <w:br/>
            </w:r>
            <w:r w:rsidRPr="00B80FBB">
              <w:rPr>
                <w:rFonts w:cs="Arial"/>
                <w:szCs w:val="20"/>
                <w:shd w:val="clear" w:color="auto" w:fill="FFFFFF"/>
              </w:rPr>
              <w:t>250,00 euro</w:t>
            </w:r>
          </w:p>
          <w:p w14:paraId="2F02D02F" w14:textId="77777777" w:rsidR="00B80FBB" w:rsidRPr="00B80FBB" w:rsidRDefault="00B80FBB" w:rsidP="00B80FBB">
            <w:pPr>
              <w:spacing w:after="120"/>
              <w:rPr>
                <w:rFonts w:cs="Arial"/>
                <w:szCs w:val="20"/>
              </w:rPr>
            </w:pPr>
            <w:r w:rsidRPr="00B80FBB">
              <w:rPr>
                <w:rFonts w:cs="Arial"/>
                <w:szCs w:val="20"/>
                <w:shd w:val="clear" w:color="auto" w:fill="FFFFFF"/>
              </w:rPr>
              <w:t>75,00 euro</w:t>
            </w:r>
          </w:p>
        </w:tc>
      </w:tr>
      <w:tr w:rsidR="00B80FBB" w:rsidRPr="00B80FBB" w14:paraId="7794D053" w14:textId="77777777" w:rsidTr="00C701EC">
        <w:tc>
          <w:tcPr>
            <w:tcW w:w="5910"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0E133435" w14:textId="77777777" w:rsidR="00B80FBB" w:rsidRPr="00B80FBB" w:rsidRDefault="00B80FBB" w:rsidP="00B80FBB">
            <w:pPr>
              <w:spacing w:after="120"/>
              <w:rPr>
                <w:rFonts w:cs="Arial"/>
                <w:szCs w:val="20"/>
              </w:rPr>
            </w:pPr>
            <w:r w:rsidRPr="00B80FBB">
              <w:rPr>
                <w:rFonts w:cs="Arial"/>
                <w:szCs w:val="20"/>
              </w:rPr>
              <w:t>aanvraag van een omgevingsvergunning voor een ingedeelde inrichting of activiteit :</w:t>
            </w:r>
          </w:p>
          <w:p w14:paraId="11C68117" w14:textId="77777777" w:rsidR="00B80FBB" w:rsidRPr="00B80FBB" w:rsidRDefault="00B80FBB" w:rsidP="00B80FBB">
            <w:pPr>
              <w:numPr>
                <w:ilvl w:val="0"/>
                <w:numId w:val="4"/>
              </w:numPr>
              <w:spacing w:after="120" w:line="240" w:lineRule="auto"/>
              <w:rPr>
                <w:rFonts w:cs="Arial"/>
                <w:szCs w:val="20"/>
              </w:rPr>
            </w:pPr>
            <w:r w:rsidRPr="00B80FBB">
              <w:rPr>
                <w:rFonts w:cs="Arial"/>
                <w:szCs w:val="20"/>
              </w:rPr>
              <w:t>gewone procedure</w:t>
            </w:r>
          </w:p>
          <w:p w14:paraId="07530CCD" w14:textId="77777777" w:rsidR="00B80FBB" w:rsidRPr="00B80FBB" w:rsidRDefault="00B80FBB" w:rsidP="00B80FBB">
            <w:pPr>
              <w:numPr>
                <w:ilvl w:val="0"/>
                <w:numId w:val="5"/>
              </w:numPr>
              <w:spacing w:after="120" w:line="240" w:lineRule="auto"/>
              <w:rPr>
                <w:rFonts w:cs="Arial"/>
                <w:szCs w:val="20"/>
              </w:rPr>
            </w:pPr>
            <w:r w:rsidRPr="00B80FBB">
              <w:rPr>
                <w:rFonts w:cs="Arial"/>
                <w:szCs w:val="20"/>
              </w:rPr>
              <w:t>gewone procedure met openbaar onderzoek met individuele kennisgevingen en/of waarbij een publicatie in een tijdschrift of krant vereist is</w:t>
            </w:r>
          </w:p>
          <w:p w14:paraId="181EC5DA" w14:textId="77777777" w:rsidR="00B80FBB" w:rsidRPr="00B80FBB" w:rsidRDefault="00B80FBB" w:rsidP="00B80FBB">
            <w:pPr>
              <w:numPr>
                <w:ilvl w:val="0"/>
                <w:numId w:val="6"/>
              </w:numPr>
              <w:spacing w:after="120" w:line="240" w:lineRule="auto"/>
              <w:rPr>
                <w:rFonts w:cs="Arial"/>
                <w:szCs w:val="20"/>
              </w:rPr>
            </w:pPr>
            <w:r w:rsidRPr="00B80FBB">
              <w:rPr>
                <w:rFonts w:cs="Arial"/>
                <w:szCs w:val="20"/>
              </w:rPr>
              <w:t>vereenvoudigde procedure</w:t>
            </w:r>
          </w:p>
        </w:tc>
        <w:tc>
          <w:tcPr>
            <w:tcW w:w="144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6F990A91" w14:textId="77777777" w:rsidR="00B80FBB" w:rsidRPr="00B80FBB" w:rsidRDefault="00B80FBB" w:rsidP="00B80FBB">
            <w:pPr>
              <w:spacing w:after="120"/>
              <w:rPr>
                <w:rFonts w:cs="Arial"/>
                <w:szCs w:val="20"/>
              </w:rPr>
            </w:pPr>
            <w:r w:rsidRPr="00B80FBB">
              <w:rPr>
                <w:rFonts w:cs="Arial"/>
                <w:szCs w:val="20"/>
                <w:shd w:val="clear" w:color="auto" w:fill="FFFFFF"/>
              </w:rPr>
              <w:t> </w:t>
            </w:r>
          </w:p>
          <w:p w14:paraId="5D375CBA" w14:textId="77777777" w:rsidR="00B80FBB" w:rsidRPr="00B80FBB" w:rsidRDefault="00B80FBB" w:rsidP="00B80FBB">
            <w:pPr>
              <w:spacing w:after="120"/>
              <w:rPr>
                <w:rFonts w:cs="Arial"/>
                <w:szCs w:val="20"/>
              </w:rPr>
            </w:pPr>
            <w:r w:rsidRPr="00B80FBB">
              <w:rPr>
                <w:rFonts w:cs="Arial"/>
                <w:szCs w:val="20"/>
                <w:shd w:val="clear" w:color="auto" w:fill="FFFFFF"/>
              </w:rPr>
              <w:t>150,00 euro</w:t>
            </w:r>
          </w:p>
          <w:p w14:paraId="2FED35BF" w14:textId="77777777" w:rsidR="00B80FBB" w:rsidRPr="00B80FBB" w:rsidRDefault="00B80FBB" w:rsidP="00B80FBB">
            <w:pPr>
              <w:spacing w:after="120"/>
              <w:rPr>
                <w:rFonts w:cs="Arial"/>
                <w:szCs w:val="20"/>
              </w:rPr>
            </w:pPr>
            <w:r w:rsidRPr="00B80FBB">
              <w:rPr>
                <w:rFonts w:cs="Arial"/>
                <w:szCs w:val="20"/>
                <w:shd w:val="clear" w:color="auto" w:fill="FFFFFF"/>
              </w:rPr>
              <w:t> </w:t>
            </w:r>
          </w:p>
          <w:p w14:paraId="3A33A2A0" w14:textId="77777777" w:rsidR="00B80FBB" w:rsidRPr="00B80FBB" w:rsidRDefault="00B80FBB" w:rsidP="00B80FBB">
            <w:pPr>
              <w:spacing w:after="120"/>
              <w:rPr>
                <w:rFonts w:cs="Arial"/>
                <w:szCs w:val="20"/>
              </w:rPr>
            </w:pPr>
            <w:r w:rsidRPr="00B80FBB">
              <w:rPr>
                <w:rFonts w:cs="Arial"/>
                <w:szCs w:val="20"/>
                <w:shd w:val="clear" w:color="auto" w:fill="FFFFFF"/>
              </w:rPr>
              <w:t>2.000,00 euro</w:t>
            </w:r>
          </w:p>
          <w:p w14:paraId="69F29D7A" w14:textId="77777777" w:rsidR="00B80FBB" w:rsidRPr="00B80FBB" w:rsidRDefault="00B80FBB" w:rsidP="00B80FBB">
            <w:pPr>
              <w:spacing w:after="120"/>
              <w:rPr>
                <w:rFonts w:cs="Arial"/>
                <w:szCs w:val="20"/>
              </w:rPr>
            </w:pPr>
            <w:r w:rsidRPr="00B80FBB">
              <w:rPr>
                <w:rFonts w:cs="Arial"/>
                <w:szCs w:val="20"/>
                <w:shd w:val="clear" w:color="auto" w:fill="FFFFFF"/>
              </w:rPr>
              <w:t> </w:t>
            </w:r>
          </w:p>
          <w:p w14:paraId="1B904ADB" w14:textId="77777777" w:rsidR="00B80FBB" w:rsidRPr="00B80FBB" w:rsidRDefault="00B80FBB" w:rsidP="00B80FBB">
            <w:pPr>
              <w:spacing w:after="120"/>
              <w:rPr>
                <w:rFonts w:cs="Arial"/>
                <w:szCs w:val="20"/>
              </w:rPr>
            </w:pPr>
            <w:r w:rsidRPr="00B80FBB">
              <w:rPr>
                <w:rFonts w:cs="Arial"/>
                <w:szCs w:val="20"/>
                <w:shd w:val="clear" w:color="auto" w:fill="FFFFFF"/>
              </w:rPr>
              <w:t>75,00 euro</w:t>
            </w:r>
          </w:p>
        </w:tc>
        <w:tc>
          <w:tcPr>
            <w:tcW w:w="1305" w:type="dxa"/>
            <w:tcBorders>
              <w:top w:val="inset" w:sz="6" w:space="0" w:color="808080"/>
              <w:left w:val="inset" w:sz="6" w:space="0" w:color="808080"/>
              <w:bottom w:val="inset" w:sz="6" w:space="0" w:color="808080"/>
            </w:tcBorders>
            <w:tcMar>
              <w:top w:w="0" w:type="dxa"/>
              <w:left w:w="0" w:type="dxa"/>
              <w:bottom w:w="0" w:type="dxa"/>
              <w:right w:w="0" w:type="dxa"/>
            </w:tcMar>
            <w:hideMark/>
          </w:tcPr>
          <w:p w14:paraId="09947EDD" w14:textId="77777777" w:rsidR="00B80FBB" w:rsidRPr="00B80FBB" w:rsidRDefault="00B80FBB" w:rsidP="00B80FBB">
            <w:pPr>
              <w:spacing w:after="120"/>
              <w:rPr>
                <w:rFonts w:cs="Arial"/>
                <w:szCs w:val="20"/>
              </w:rPr>
            </w:pPr>
            <w:r w:rsidRPr="00B80FBB">
              <w:rPr>
                <w:rFonts w:cs="Arial"/>
                <w:szCs w:val="20"/>
                <w:shd w:val="clear" w:color="auto" w:fill="FFFFFF"/>
              </w:rPr>
              <w:t> </w:t>
            </w:r>
          </w:p>
          <w:p w14:paraId="20D3ACD1" w14:textId="77777777" w:rsidR="00B80FBB" w:rsidRPr="00B80FBB" w:rsidRDefault="00B80FBB" w:rsidP="00B80FBB">
            <w:pPr>
              <w:spacing w:after="120"/>
              <w:rPr>
                <w:rFonts w:cs="Arial"/>
                <w:szCs w:val="20"/>
              </w:rPr>
            </w:pPr>
            <w:r w:rsidRPr="00B80FBB">
              <w:rPr>
                <w:rFonts w:cs="Arial"/>
                <w:szCs w:val="20"/>
                <w:shd w:val="clear" w:color="auto" w:fill="FFFFFF"/>
              </w:rPr>
              <w:t>150,00 euro</w:t>
            </w:r>
            <w:r w:rsidRPr="00B80FBB">
              <w:rPr>
                <w:rFonts w:cs="Arial"/>
                <w:szCs w:val="20"/>
                <w:shd w:val="clear" w:color="auto" w:fill="FFFFFF"/>
              </w:rPr>
              <w:br/>
            </w:r>
          </w:p>
          <w:p w14:paraId="7399A12B" w14:textId="77777777" w:rsidR="00B80FBB" w:rsidRPr="00B80FBB" w:rsidRDefault="00B80FBB" w:rsidP="00B80FBB">
            <w:pPr>
              <w:spacing w:after="120"/>
              <w:rPr>
                <w:rFonts w:cs="Arial"/>
                <w:szCs w:val="20"/>
              </w:rPr>
            </w:pPr>
            <w:r w:rsidRPr="00B80FBB">
              <w:rPr>
                <w:rFonts w:cs="Arial"/>
                <w:szCs w:val="20"/>
              </w:rPr>
              <w:br/>
            </w:r>
            <w:r w:rsidRPr="00B80FBB">
              <w:rPr>
                <w:rFonts w:cs="Arial"/>
                <w:szCs w:val="20"/>
                <w:shd w:val="clear" w:color="auto" w:fill="FFFFFF"/>
              </w:rPr>
              <w:t>2.000,00 euro</w:t>
            </w:r>
          </w:p>
          <w:p w14:paraId="67C8E741" w14:textId="77777777" w:rsidR="00B80FBB" w:rsidRPr="00B80FBB" w:rsidRDefault="00B80FBB" w:rsidP="00B80FBB">
            <w:pPr>
              <w:spacing w:after="120"/>
              <w:rPr>
                <w:rFonts w:cs="Arial"/>
                <w:szCs w:val="20"/>
              </w:rPr>
            </w:pPr>
            <w:r w:rsidRPr="00B80FBB">
              <w:rPr>
                <w:rFonts w:cs="Arial"/>
                <w:szCs w:val="20"/>
                <w:shd w:val="clear" w:color="auto" w:fill="FFFFFF"/>
              </w:rPr>
              <w:t> </w:t>
            </w:r>
          </w:p>
          <w:p w14:paraId="215C938A" w14:textId="77777777" w:rsidR="00B80FBB" w:rsidRPr="00B80FBB" w:rsidRDefault="00B80FBB" w:rsidP="00B80FBB">
            <w:pPr>
              <w:spacing w:after="120"/>
              <w:rPr>
                <w:rFonts w:cs="Arial"/>
                <w:szCs w:val="20"/>
              </w:rPr>
            </w:pPr>
            <w:r w:rsidRPr="00B80FBB">
              <w:rPr>
                <w:rFonts w:cs="Arial"/>
                <w:szCs w:val="20"/>
                <w:shd w:val="clear" w:color="auto" w:fill="FFFFFF"/>
              </w:rPr>
              <w:t>75,00 euro</w:t>
            </w:r>
          </w:p>
        </w:tc>
      </w:tr>
      <w:tr w:rsidR="00B80FBB" w:rsidRPr="00B80FBB" w14:paraId="2507AC75" w14:textId="77777777" w:rsidTr="00C701EC">
        <w:tc>
          <w:tcPr>
            <w:tcW w:w="5910"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2308ED06" w14:textId="77777777" w:rsidR="00B80FBB" w:rsidRPr="00B80FBB" w:rsidRDefault="00B80FBB" w:rsidP="00B80FBB">
            <w:pPr>
              <w:spacing w:after="120"/>
              <w:rPr>
                <w:rFonts w:cs="Arial"/>
                <w:szCs w:val="20"/>
              </w:rPr>
            </w:pPr>
            <w:r w:rsidRPr="00B80FBB">
              <w:rPr>
                <w:rFonts w:cs="Arial"/>
                <w:szCs w:val="20"/>
              </w:rPr>
              <w:t>aanvraag voor een omgevingsvergunning voor het verkavelen van gronden :</w:t>
            </w:r>
          </w:p>
          <w:p w14:paraId="2879D62C" w14:textId="77777777" w:rsidR="00B80FBB" w:rsidRPr="00B80FBB" w:rsidRDefault="00B80FBB" w:rsidP="00B80FBB">
            <w:pPr>
              <w:numPr>
                <w:ilvl w:val="0"/>
                <w:numId w:val="7"/>
              </w:numPr>
              <w:spacing w:after="120" w:line="240" w:lineRule="auto"/>
              <w:rPr>
                <w:rFonts w:cs="Arial"/>
                <w:szCs w:val="20"/>
              </w:rPr>
            </w:pPr>
            <w:r w:rsidRPr="00B80FBB">
              <w:rPr>
                <w:rFonts w:cs="Arial"/>
                <w:szCs w:val="20"/>
              </w:rPr>
              <w:t>met wegenis</w:t>
            </w:r>
          </w:p>
          <w:p w14:paraId="651A2B67" w14:textId="77777777" w:rsidR="00B80FBB" w:rsidRPr="00B80FBB" w:rsidRDefault="00B80FBB" w:rsidP="00B80FBB">
            <w:pPr>
              <w:numPr>
                <w:ilvl w:val="0"/>
                <w:numId w:val="7"/>
              </w:numPr>
              <w:spacing w:after="120" w:line="240" w:lineRule="auto"/>
              <w:rPr>
                <w:rFonts w:cs="Arial"/>
                <w:szCs w:val="20"/>
              </w:rPr>
            </w:pPr>
            <w:r w:rsidRPr="00B80FBB">
              <w:rPr>
                <w:rFonts w:cs="Arial"/>
                <w:szCs w:val="20"/>
              </w:rPr>
              <w:t>zonder wegenis</w:t>
            </w:r>
          </w:p>
        </w:tc>
        <w:tc>
          <w:tcPr>
            <w:tcW w:w="144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37FFEAF5" w14:textId="77777777" w:rsidR="00B80FBB" w:rsidRPr="00B80FBB" w:rsidRDefault="00B80FBB" w:rsidP="00B80FBB">
            <w:pPr>
              <w:spacing w:after="120"/>
              <w:rPr>
                <w:rFonts w:cs="Arial"/>
                <w:szCs w:val="20"/>
              </w:rPr>
            </w:pPr>
            <w:r w:rsidRPr="00B80FBB">
              <w:rPr>
                <w:rFonts w:cs="Arial"/>
                <w:szCs w:val="20"/>
                <w:shd w:val="clear" w:color="auto" w:fill="FFFFFF"/>
              </w:rPr>
              <w:t> </w:t>
            </w:r>
          </w:p>
          <w:p w14:paraId="6FE578FD" w14:textId="77777777" w:rsidR="00B80FBB" w:rsidRPr="00B80FBB" w:rsidRDefault="00B80FBB" w:rsidP="00B80FBB">
            <w:pPr>
              <w:spacing w:after="120"/>
              <w:rPr>
                <w:rFonts w:cs="Arial"/>
                <w:szCs w:val="20"/>
              </w:rPr>
            </w:pPr>
            <w:r w:rsidRPr="00B80FBB">
              <w:rPr>
                <w:rFonts w:cs="Arial"/>
                <w:szCs w:val="20"/>
                <w:shd w:val="clear" w:color="auto" w:fill="FFFFFF"/>
              </w:rPr>
              <w:t>150,00 euro/lot</w:t>
            </w:r>
          </w:p>
          <w:p w14:paraId="515F86C2" w14:textId="77777777" w:rsidR="00B80FBB" w:rsidRPr="00B80FBB" w:rsidRDefault="00B80FBB" w:rsidP="00B80FBB">
            <w:pPr>
              <w:spacing w:after="120"/>
              <w:rPr>
                <w:rFonts w:cs="Arial"/>
                <w:szCs w:val="20"/>
              </w:rPr>
            </w:pPr>
            <w:r w:rsidRPr="00B80FBB">
              <w:rPr>
                <w:rFonts w:cs="Arial"/>
                <w:szCs w:val="20"/>
                <w:shd w:val="clear" w:color="auto" w:fill="FFFFFF"/>
              </w:rPr>
              <w:t>100,00 euro/lot</w:t>
            </w:r>
          </w:p>
        </w:tc>
        <w:tc>
          <w:tcPr>
            <w:tcW w:w="1305" w:type="dxa"/>
            <w:tcBorders>
              <w:top w:val="inset" w:sz="6" w:space="0" w:color="808080"/>
              <w:left w:val="inset" w:sz="6" w:space="0" w:color="808080"/>
              <w:bottom w:val="inset" w:sz="6" w:space="0" w:color="808080"/>
            </w:tcBorders>
            <w:tcMar>
              <w:top w:w="0" w:type="dxa"/>
              <w:left w:w="0" w:type="dxa"/>
              <w:bottom w:w="0" w:type="dxa"/>
              <w:right w:w="0" w:type="dxa"/>
            </w:tcMar>
            <w:hideMark/>
          </w:tcPr>
          <w:p w14:paraId="58C19C43" w14:textId="77777777" w:rsidR="00B80FBB" w:rsidRPr="00B80FBB" w:rsidRDefault="00B80FBB" w:rsidP="00B80FBB">
            <w:pPr>
              <w:spacing w:after="120"/>
              <w:rPr>
                <w:rFonts w:cs="Arial"/>
                <w:szCs w:val="20"/>
              </w:rPr>
            </w:pPr>
            <w:r w:rsidRPr="00B80FBB">
              <w:rPr>
                <w:rFonts w:cs="Arial"/>
                <w:szCs w:val="20"/>
                <w:shd w:val="clear" w:color="auto" w:fill="FFFFFF"/>
              </w:rPr>
              <w:t> </w:t>
            </w:r>
          </w:p>
          <w:p w14:paraId="1694A3BD" w14:textId="77777777" w:rsidR="00B80FBB" w:rsidRPr="00B80FBB" w:rsidRDefault="00B80FBB" w:rsidP="00B80FBB">
            <w:pPr>
              <w:spacing w:after="120"/>
              <w:rPr>
                <w:rFonts w:cs="Arial"/>
                <w:szCs w:val="20"/>
              </w:rPr>
            </w:pPr>
            <w:r w:rsidRPr="00B80FBB">
              <w:rPr>
                <w:rFonts w:cs="Arial"/>
                <w:szCs w:val="20"/>
                <w:shd w:val="clear" w:color="auto" w:fill="FFFFFF"/>
              </w:rPr>
              <w:t>150,00 euro/lot</w:t>
            </w:r>
          </w:p>
          <w:p w14:paraId="5F5A44A1" w14:textId="77777777" w:rsidR="00B80FBB" w:rsidRPr="00B80FBB" w:rsidRDefault="00B80FBB" w:rsidP="00B80FBB">
            <w:pPr>
              <w:spacing w:after="120"/>
              <w:rPr>
                <w:rFonts w:cs="Arial"/>
                <w:szCs w:val="20"/>
              </w:rPr>
            </w:pPr>
            <w:r w:rsidRPr="00B80FBB">
              <w:rPr>
                <w:rFonts w:cs="Arial"/>
                <w:szCs w:val="20"/>
                <w:shd w:val="clear" w:color="auto" w:fill="FFFFFF"/>
              </w:rPr>
              <w:t>100,00 euro/lot</w:t>
            </w:r>
          </w:p>
        </w:tc>
      </w:tr>
      <w:tr w:rsidR="00B80FBB" w:rsidRPr="00B80FBB" w14:paraId="03D48A97" w14:textId="77777777" w:rsidTr="00C701EC">
        <w:tc>
          <w:tcPr>
            <w:tcW w:w="5910"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326FC16C" w14:textId="77777777" w:rsidR="00B80FBB" w:rsidRPr="00B80FBB" w:rsidRDefault="00B80FBB" w:rsidP="00B80FBB">
            <w:pPr>
              <w:spacing w:after="120"/>
              <w:rPr>
                <w:rFonts w:cs="Arial"/>
                <w:szCs w:val="20"/>
              </w:rPr>
            </w:pPr>
            <w:r w:rsidRPr="00B80FBB">
              <w:rPr>
                <w:rFonts w:cs="Arial"/>
                <w:szCs w:val="20"/>
              </w:rPr>
              <w:t>vraag tot omzetting van een milieuvergunning verleend voor 20 jaar naar een permanente vergunning (art. 390 omgevingsvergunningsdecreet)</w:t>
            </w:r>
          </w:p>
        </w:tc>
        <w:tc>
          <w:tcPr>
            <w:tcW w:w="144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045C1990" w14:textId="77777777" w:rsidR="00B80FBB" w:rsidRPr="00B80FBB" w:rsidRDefault="00B80FBB" w:rsidP="00B80FBB">
            <w:pPr>
              <w:spacing w:after="120"/>
              <w:rPr>
                <w:rFonts w:cs="Arial"/>
                <w:szCs w:val="20"/>
              </w:rPr>
            </w:pPr>
            <w:r w:rsidRPr="00B80FBB">
              <w:rPr>
                <w:rFonts w:cs="Arial"/>
                <w:szCs w:val="20"/>
                <w:shd w:val="clear" w:color="auto" w:fill="FFFFFF"/>
              </w:rPr>
              <w:t> </w:t>
            </w:r>
          </w:p>
          <w:p w14:paraId="5C4D6E2C" w14:textId="77777777" w:rsidR="00B80FBB" w:rsidRPr="00B80FBB" w:rsidRDefault="00B80FBB" w:rsidP="00B80FBB">
            <w:pPr>
              <w:spacing w:after="120"/>
              <w:rPr>
                <w:rFonts w:cs="Arial"/>
                <w:szCs w:val="20"/>
              </w:rPr>
            </w:pPr>
            <w:r w:rsidRPr="00B80FBB">
              <w:rPr>
                <w:rFonts w:cs="Arial"/>
                <w:szCs w:val="20"/>
                <w:shd w:val="clear" w:color="auto" w:fill="FFFFFF"/>
              </w:rPr>
              <w:t>100,00 euro</w:t>
            </w:r>
          </w:p>
        </w:tc>
        <w:tc>
          <w:tcPr>
            <w:tcW w:w="1305" w:type="dxa"/>
            <w:tcBorders>
              <w:top w:val="inset" w:sz="6" w:space="0" w:color="808080"/>
              <w:left w:val="inset" w:sz="6" w:space="0" w:color="808080"/>
              <w:bottom w:val="inset" w:sz="6" w:space="0" w:color="808080"/>
            </w:tcBorders>
            <w:tcMar>
              <w:top w:w="0" w:type="dxa"/>
              <w:left w:w="0" w:type="dxa"/>
              <w:bottom w:w="0" w:type="dxa"/>
              <w:right w:w="0" w:type="dxa"/>
            </w:tcMar>
            <w:hideMark/>
          </w:tcPr>
          <w:p w14:paraId="2188650E" w14:textId="77777777" w:rsidR="00B80FBB" w:rsidRPr="00B80FBB" w:rsidRDefault="00B80FBB" w:rsidP="00B80FBB">
            <w:pPr>
              <w:spacing w:after="120"/>
              <w:rPr>
                <w:rFonts w:cs="Arial"/>
                <w:szCs w:val="20"/>
              </w:rPr>
            </w:pPr>
            <w:r w:rsidRPr="00B80FBB">
              <w:rPr>
                <w:rFonts w:cs="Arial"/>
                <w:szCs w:val="20"/>
                <w:shd w:val="clear" w:color="auto" w:fill="FFFFFF"/>
              </w:rPr>
              <w:t> </w:t>
            </w:r>
          </w:p>
          <w:p w14:paraId="0899801D" w14:textId="77777777" w:rsidR="00B80FBB" w:rsidRPr="00B80FBB" w:rsidRDefault="00B80FBB" w:rsidP="00B80FBB">
            <w:pPr>
              <w:spacing w:after="120"/>
              <w:rPr>
                <w:rFonts w:cs="Arial"/>
                <w:szCs w:val="20"/>
              </w:rPr>
            </w:pPr>
            <w:r w:rsidRPr="00B80FBB">
              <w:rPr>
                <w:rFonts w:cs="Arial"/>
                <w:szCs w:val="20"/>
                <w:shd w:val="clear" w:color="auto" w:fill="FFFFFF"/>
              </w:rPr>
              <w:t>100,00 euro</w:t>
            </w:r>
          </w:p>
        </w:tc>
      </w:tr>
      <w:tr w:rsidR="00B80FBB" w:rsidRPr="00B80FBB" w14:paraId="111FD624" w14:textId="77777777" w:rsidTr="00C701EC">
        <w:tc>
          <w:tcPr>
            <w:tcW w:w="5910"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0BD58339" w14:textId="77777777" w:rsidR="00B80FBB" w:rsidRPr="00B80FBB" w:rsidRDefault="00B80FBB" w:rsidP="00B80FBB">
            <w:pPr>
              <w:spacing w:after="120"/>
              <w:rPr>
                <w:rFonts w:cs="Arial"/>
                <w:szCs w:val="20"/>
              </w:rPr>
            </w:pPr>
            <w:r w:rsidRPr="00B80FBB">
              <w:rPr>
                <w:rFonts w:cs="Arial"/>
                <w:szCs w:val="20"/>
              </w:rPr>
              <w:t>bekendmaking van het verstrijken van elke geldigheidsperiode van twintig jaar van een omgevingsvergunning van onbepaalde duur (art. 83, § 1, lid 3 omgevingsvergunningsdecreet)</w:t>
            </w:r>
          </w:p>
        </w:tc>
        <w:tc>
          <w:tcPr>
            <w:tcW w:w="144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1917D64F" w14:textId="77777777" w:rsidR="00B80FBB" w:rsidRPr="00B80FBB" w:rsidRDefault="00B80FBB" w:rsidP="00B80FBB">
            <w:pPr>
              <w:spacing w:after="120"/>
              <w:rPr>
                <w:rFonts w:cs="Arial"/>
                <w:szCs w:val="20"/>
              </w:rPr>
            </w:pPr>
            <w:r w:rsidRPr="00B80FBB">
              <w:rPr>
                <w:rFonts w:cs="Arial"/>
                <w:szCs w:val="20"/>
                <w:shd w:val="clear" w:color="auto" w:fill="FFFFFF"/>
              </w:rPr>
              <w:t>150,00 euro</w:t>
            </w:r>
          </w:p>
        </w:tc>
        <w:tc>
          <w:tcPr>
            <w:tcW w:w="1305" w:type="dxa"/>
            <w:tcBorders>
              <w:top w:val="inset" w:sz="6" w:space="0" w:color="808080"/>
              <w:left w:val="inset" w:sz="6" w:space="0" w:color="808080"/>
              <w:bottom w:val="inset" w:sz="6" w:space="0" w:color="808080"/>
            </w:tcBorders>
            <w:tcMar>
              <w:top w:w="0" w:type="dxa"/>
              <w:left w:w="0" w:type="dxa"/>
              <w:bottom w:w="0" w:type="dxa"/>
              <w:right w:w="0" w:type="dxa"/>
            </w:tcMar>
            <w:hideMark/>
          </w:tcPr>
          <w:p w14:paraId="42855BCE" w14:textId="77777777" w:rsidR="00B80FBB" w:rsidRPr="00B80FBB" w:rsidRDefault="00B80FBB" w:rsidP="00B80FBB">
            <w:pPr>
              <w:spacing w:after="120"/>
              <w:rPr>
                <w:rFonts w:cs="Arial"/>
                <w:szCs w:val="20"/>
              </w:rPr>
            </w:pPr>
            <w:r w:rsidRPr="00B80FBB">
              <w:rPr>
                <w:rFonts w:cs="Arial"/>
                <w:szCs w:val="20"/>
                <w:shd w:val="clear" w:color="auto" w:fill="FFFFFF"/>
              </w:rPr>
              <w:t>1.000,00 euro</w:t>
            </w:r>
          </w:p>
        </w:tc>
      </w:tr>
      <w:tr w:rsidR="00B80FBB" w:rsidRPr="00B80FBB" w14:paraId="67FF4C26" w14:textId="77777777" w:rsidTr="00C701EC">
        <w:tc>
          <w:tcPr>
            <w:tcW w:w="5910"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0D66D090" w14:textId="77777777" w:rsidR="00B80FBB" w:rsidRPr="00B80FBB" w:rsidRDefault="00B80FBB" w:rsidP="00B80FBB">
            <w:pPr>
              <w:spacing w:after="120"/>
              <w:rPr>
                <w:rFonts w:cs="Arial"/>
                <w:szCs w:val="20"/>
              </w:rPr>
            </w:pPr>
            <w:r w:rsidRPr="00B80FBB">
              <w:rPr>
                <w:rFonts w:cs="Arial"/>
                <w:szCs w:val="20"/>
              </w:rPr>
              <w:t>verzoek tot bijstelling van de milieuvoorwaarden</w:t>
            </w:r>
          </w:p>
        </w:tc>
        <w:tc>
          <w:tcPr>
            <w:tcW w:w="144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3C5BE19B" w14:textId="77777777" w:rsidR="00B80FBB" w:rsidRPr="00B80FBB" w:rsidRDefault="00B80FBB" w:rsidP="00B80FBB">
            <w:pPr>
              <w:spacing w:after="120"/>
              <w:rPr>
                <w:rFonts w:cs="Arial"/>
                <w:szCs w:val="20"/>
              </w:rPr>
            </w:pPr>
            <w:r w:rsidRPr="00B80FBB">
              <w:rPr>
                <w:rFonts w:cs="Arial"/>
                <w:szCs w:val="20"/>
                <w:shd w:val="clear" w:color="auto" w:fill="FFFFFF"/>
              </w:rPr>
              <w:t>150,00 euro</w:t>
            </w:r>
          </w:p>
        </w:tc>
        <w:tc>
          <w:tcPr>
            <w:tcW w:w="1305" w:type="dxa"/>
            <w:tcBorders>
              <w:top w:val="inset" w:sz="6" w:space="0" w:color="808080"/>
              <w:left w:val="inset" w:sz="6" w:space="0" w:color="808080"/>
              <w:bottom w:val="inset" w:sz="6" w:space="0" w:color="808080"/>
            </w:tcBorders>
            <w:tcMar>
              <w:top w:w="0" w:type="dxa"/>
              <w:left w:w="0" w:type="dxa"/>
              <w:bottom w:w="0" w:type="dxa"/>
              <w:right w:w="0" w:type="dxa"/>
            </w:tcMar>
            <w:hideMark/>
          </w:tcPr>
          <w:p w14:paraId="2BEAC11D" w14:textId="77777777" w:rsidR="00B80FBB" w:rsidRPr="00B80FBB" w:rsidRDefault="00B80FBB" w:rsidP="00B80FBB">
            <w:pPr>
              <w:spacing w:after="120"/>
              <w:rPr>
                <w:rFonts w:cs="Arial"/>
                <w:szCs w:val="20"/>
              </w:rPr>
            </w:pPr>
            <w:r w:rsidRPr="00B80FBB">
              <w:rPr>
                <w:rFonts w:cs="Arial"/>
                <w:szCs w:val="20"/>
                <w:shd w:val="clear" w:color="auto" w:fill="FFFFFF"/>
              </w:rPr>
              <w:t>150,00 euro</w:t>
            </w:r>
          </w:p>
        </w:tc>
      </w:tr>
      <w:tr w:rsidR="00B80FBB" w:rsidRPr="00B80FBB" w14:paraId="3FAF8F35" w14:textId="77777777" w:rsidTr="00C701EC">
        <w:tc>
          <w:tcPr>
            <w:tcW w:w="5910"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48194D1C" w14:textId="77777777" w:rsidR="00B80FBB" w:rsidRPr="00B80FBB" w:rsidRDefault="00B80FBB" w:rsidP="00B80FBB">
            <w:pPr>
              <w:spacing w:after="120"/>
              <w:rPr>
                <w:rFonts w:cs="Arial"/>
                <w:szCs w:val="20"/>
              </w:rPr>
            </w:pPr>
            <w:r w:rsidRPr="00B80FBB">
              <w:rPr>
                <w:rFonts w:cs="Arial"/>
                <w:szCs w:val="20"/>
              </w:rPr>
              <w:t>verzoek tot bijstelling van een verkavelingsvergunning</w:t>
            </w:r>
          </w:p>
        </w:tc>
        <w:tc>
          <w:tcPr>
            <w:tcW w:w="144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0DAFF5F4" w14:textId="77777777" w:rsidR="00B80FBB" w:rsidRPr="00B80FBB" w:rsidRDefault="00B80FBB" w:rsidP="00B80FBB">
            <w:pPr>
              <w:spacing w:after="120"/>
              <w:rPr>
                <w:rFonts w:cs="Arial"/>
                <w:szCs w:val="20"/>
              </w:rPr>
            </w:pPr>
            <w:r w:rsidRPr="00B80FBB">
              <w:rPr>
                <w:rFonts w:cs="Arial"/>
                <w:szCs w:val="20"/>
                <w:shd w:val="clear" w:color="auto" w:fill="FFFFFF"/>
              </w:rPr>
              <w:t>100,00 euro/lot</w:t>
            </w:r>
          </w:p>
        </w:tc>
        <w:tc>
          <w:tcPr>
            <w:tcW w:w="1305" w:type="dxa"/>
            <w:tcBorders>
              <w:top w:val="inset" w:sz="6" w:space="0" w:color="808080"/>
              <w:left w:val="inset" w:sz="6" w:space="0" w:color="808080"/>
              <w:bottom w:val="inset" w:sz="6" w:space="0" w:color="808080"/>
            </w:tcBorders>
            <w:tcMar>
              <w:top w:w="0" w:type="dxa"/>
              <w:left w:w="0" w:type="dxa"/>
              <w:bottom w:w="0" w:type="dxa"/>
              <w:right w:w="0" w:type="dxa"/>
            </w:tcMar>
            <w:hideMark/>
          </w:tcPr>
          <w:p w14:paraId="327B4FC2" w14:textId="77777777" w:rsidR="00B80FBB" w:rsidRPr="00B80FBB" w:rsidRDefault="00B80FBB" w:rsidP="00B80FBB">
            <w:pPr>
              <w:spacing w:after="120"/>
              <w:rPr>
                <w:rFonts w:cs="Arial"/>
                <w:szCs w:val="20"/>
              </w:rPr>
            </w:pPr>
            <w:r w:rsidRPr="00B80FBB">
              <w:rPr>
                <w:rFonts w:cs="Arial"/>
                <w:szCs w:val="20"/>
                <w:shd w:val="clear" w:color="auto" w:fill="FFFFFF"/>
              </w:rPr>
              <w:t>100,00 euro/lot</w:t>
            </w:r>
          </w:p>
        </w:tc>
      </w:tr>
      <w:tr w:rsidR="00B80FBB" w:rsidRPr="00B80FBB" w14:paraId="615A167E" w14:textId="77777777" w:rsidTr="00C701EC">
        <w:tc>
          <w:tcPr>
            <w:tcW w:w="5910"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4D15B3E7" w14:textId="77777777" w:rsidR="00B80FBB" w:rsidRPr="00B80FBB" w:rsidRDefault="00B80FBB" w:rsidP="00B80FBB">
            <w:pPr>
              <w:spacing w:after="120"/>
              <w:rPr>
                <w:rFonts w:cs="Arial"/>
                <w:szCs w:val="20"/>
              </w:rPr>
            </w:pPr>
            <w:r w:rsidRPr="00B80FBB">
              <w:rPr>
                <w:rFonts w:cs="Arial"/>
                <w:szCs w:val="20"/>
              </w:rPr>
              <w:t>Afstand van de omgevingsvergunning voor het verkavelen van gronden (art. 104 omgevingsvergunningsdecreet)</w:t>
            </w:r>
          </w:p>
        </w:tc>
        <w:tc>
          <w:tcPr>
            <w:tcW w:w="144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54A381FA" w14:textId="77777777" w:rsidR="00B80FBB" w:rsidRPr="00B80FBB" w:rsidRDefault="00B80FBB" w:rsidP="00B80FBB">
            <w:pPr>
              <w:spacing w:after="120"/>
              <w:rPr>
                <w:rFonts w:cs="Arial"/>
                <w:szCs w:val="20"/>
              </w:rPr>
            </w:pPr>
            <w:r w:rsidRPr="00B80FBB">
              <w:rPr>
                <w:rFonts w:cs="Arial"/>
                <w:szCs w:val="20"/>
                <w:shd w:val="clear" w:color="auto" w:fill="FFFFFF"/>
              </w:rPr>
              <w:t>75,00 euro</w:t>
            </w:r>
          </w:p>
        </w:tc>
        <w:tc>
          <w:tcPr>
            <w:tcW w:w="1305" w:type="dxa"/>
            <w:tcBorders>
              <w:top w:val="inset" w:sz="6" w:space="0" w:color="808080"/>
              <w:left w:val="inset" w:sz="6" w:space="0" w:color="808080"/>
              <w:bottom w:val="inset" w:sz="6" w:space="0" w:color="808080"/>
            </w:tcBorders>
            <w:tcMar>
              <w:top w:w="0" w:type="dxa"/>
              <w:left w:w="0" w:type="dxa"/>
              <w:bottom w:w="0" w:type="dxa"/>
              <w:right w:w="0" w:type="dxa"/>
            </w:tcMar>
            <w:hideMark/>
          </w:tcPr>
          <w:p w14:paraId="1FBE4497" w14:textId="77777777" w:rsidR="00B80FBB" w:rsidRPr="00B80FBB" w:rsidRDefault="00B80FBB" w:rsidP="00B80FBB">
            <w:pPr>
              <w:spacing w:after="120"/>
              <w:rPr>
                <w:rFonts w:cs="Arial"/>
                <w:szCs w:val="20"/>
              </w:rPr>
            </w:pPr>
            <w:r w:rsidRPr="00B80FBB">
              <w:rPr>
                <w:rFonts w:cs="Arial"/>
                <w:szCs w:val="20"/>
                <w:shd w:val="clear" w:color="auto" w:fill="FFFFFF"/>
              </w:rPr>
              <w:t>75,00 euro</w:t>
            </w:r>
          </w:p>
        </w:tc>
      </w:tr>
      <w:tr w:rsidR="00B80FBB" w:rsidRPr="00B80FBB" w14:paraId="66DA1ADC" w14:textId="77777777" w:rsidTr="00C701EC">
        <w:tc>
          <w:tcPr>
            <w:tcW w:w="5910"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581DBE1B" w14:textId="77777777" w:rsidR="00B80FBB" w:rsidRPr="00B80FBB" w:rsidRDefault="00B80FBB" w:rsidP="00B80FBB">
            <w:pPr>
              <w:spacing w:after="120"/>
              <w:rPr>
                <w:rFonts w:cs="Arial"/>
                <w:szCs w:val="20"/>
              </w:rPr>
            </w:pPr>
            <w:r w:rsidRPr="00B80FBB">
              <w:rPr>
                <w:rFonts w:cs="Arial"/>
                <w:szCs w:val="20"/>
              </w:rPr>
              <w:t>melding van de overdracht van de vergunning voor een ingedeelde inrichting of activiteit</w:t>
            </w:r>
          </w:p>
          <w:p w14:paraId="081305F4" w14:textId="77777777" w:rsidR="00B80FBB" w:rsidRPr="00B80FBB" w:rsidRDefault="00B80FBB" w:rsidP="00B80FBB">
            <w:pPr>
              <w:numPr>
                <w:ilvl w:val="0"/>
                <w:numId w:val="8"/>
              </w:numPr>
              <w:spacing w:after="120" w:line="240" w:lineRule="auto"/>
              <w:rPr>
                <w:rFonts w:cs="Arial"/>
                <w:szCs w:val="20"/>
              </w:rPr>
            </w:pPr>
            <w:r w:rsidRPr="00B80FBB">
              <w:rPr>
                <w:rFonts w:cs="Arial"/>
                <w:szCs w:val="20"/>
              </w:rPr>
              <w:t>volledige overdracht</w:t>
            </w:r>
          </w:p>
          <w:p w14:paraId="5CD80395" w14:textId="77777777" w:rsidR="00B80FBB" w:rsidRPr="00B80FBB" w:rsidRDefault="00B80FBB" w:rsidP="00B80FBB">
            <w:pPr>
              <w:numPr>
                <w:ilvl w:val="0"/>
                <w:numId w:val="9"/>
              </w:numPr>
              <w:spacing w:after="120" w:line="240" w:lineRule="auto"/>
              <w:rPr>
                <w:rFonts w:cs="Arial"/>
                <w:szCs w:val="20"/>
              </w:rPr>
            </w:pPr>
            <w:r w:rsidRPr="00B80FBB">
              <w:rPr>
                <w:rFonts w:cs="Arial"/>
                <w:szCs w:val="20"/>
              </w:rPr>
              <w:t>gedeeltelijke overdracht</w:t>
            </w:r>
          </w:p>
        </w:tc>
        <w:tc>
          <w:tcPr>
            <w:tcW w:w="144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660E4FD5" w14:textId="77777777" w:rsidR="00B80FBB" w:rsidRPr="00B80FBB" w:rsidRDefault="00B80FBB" w:rsidP="00B80FBB">
            <w:pPr>
              <w:spacing w:after="120"/>
              <w:rPr>
                <w:rFonts w:cs="Arial"/>
                <w:szCs w:val="20"/>
              </w:rPr>
            </w:pPr>
            <w:r w:rsidRPr="00B80FBB">
              <w:rPr>
                <w:rFonts w:cs="Arial"/>
                <w:szCs w:val="20"/>
                <w:shd w:val="clear" w:color="auto" w:fill="FFFFFF"/>
              </w:rPr>
              <w:t> </w:t>
            </w:r>
          </w:p>
          <w:p w14:paraId="4E197D03" w14:textId="77777777" w:rsidR="00B80FBB" w:rsidRPr="00B80FBB" w:rsidRDefault="00B80FBB" w:rsidP="00B80FBB">
            <w:pPr>
              <w:spacing w:after="120"/>
              <w:rPr>
                <w:rFonts w:cs="Arial"/>
                <w:szCs w:val="20"/>
              </w:rPr>
            </w:pPr>
            <w:r w:rsidRPr="00B80FBB">
              <w:rPr>
                <w:rFonts w:cs="Arial"/>
                <w:szCs w:val="20"/>
                <w:shd w:val="clear" w:color="auto" w:fill="FFFFFF"/>
              </w:rPr>
              <w:t> 50,00 euro</w:t>
            </w:r>
          </w:p>
          <w:p w14:paraId="42DDC5BD" w14:textId="77777777" w:rsidR="00B80FBB" w:rsidRPr="00B80FBB" w:rsidRDefault="00B80FBB" w:rsidP="00B80FBB">
            <w:pPr>
              <w:spacing w:after="120"/>
              <w:rPr>
                <w:rFonts w:cs="Arial"/>
                <w:szCs w:val="20"/>
              </w:rPr>
            </w:pPr>
            <w:r w:rsidRPr="00B80FBB">
              <w:rPr>
                <w:rFonts w:cs="Arial"/>
                <w:szCs w:val="20"/>
                <w:shd w:val="clear" w:color="auto" w:fill="FFFFFF"/>
              </w:rPr>
              <w:t>100,00 euro</w:t>
            </w:r>
          </w:p>
        </w:tc>
        <w:tc>
          <w:tcPr>
            <w:tcW w:w="1305" w:type="dxa"/>
            <w:tcBorders>
              <w:top w:val="inset" w:sz="6" w:space="0" w:color="808080"/>
              <w:left w:val="inset" w:sz="6" w:space="0" w:color="808080"/>
              <w:bottom w:val="inset" w:sz="6" w:space="0" w:color="808080"/>
            </w:tcBorders>
            <w:tcMar>
              <w:top w:w="0" w:type="dxa"/>
              <w:left w:w="0" w:type="dxa"/>
              <w:bottom w:w="0" w:type="dxa"/>
              <w:right w:w="0" w:type="dxa"/>
            </w:tcMar>
            <w:hideMark/>
          </w:tcPr>
          <w:p w14:paraId="50F7C1D8" w14:textId="77777777" w:rsidR="00B80FBB" w:rsidRPr="00B80FBB" w:rsidRDefault="00B80FBB" w:rsidP="00B80FBB">
            <w:pPr>
              <w:spacing w:after="120"/>
              <w:rPr>
                <w:rFonts w:cs="Arial"/>
                <w:szCs w:val="20"/>
              </w:rPr>
            </w:pPr>
            <w:r w:rsidRPr="00B80FBB">
              <w:rPr>
                <w:rFonts w:cs="Arial"/>
                <w:szCs w:val="20"/>
                <w:shd w:val="clear" w:color="auto" w:fill="FFFFFF"/>
              </w:rPr>
              <w:t> </w:t>
            </w:r>
          </w:p>
          <w:p w14:paraId="4BD461AC" w14:textId="77777777" w:rsidR="00B80FBB" w:rsidRPr="00B80FBB" w:rsidRDefault="00B80FBB" w:rsidP="00B80FBB">
            <w:pPr>
              <w:spacing w:after="120"/>
              <w:rPr>
                <w:rFonts w:cs="Arial"/>
                <w:szCs w:val="20"/>
              </w:rPr>
            </w:pPr>
            <w:r w:rsidRPr="00B80FBB">
              <w:rPr>
                <w:rFonts w:cs="Arial"/>
                <w:szCs w:val="20"/>
                <w:shd w:val="clear" w:color="auto" w:fill="FFFFFF"/>
              </w:rPr>
              <w:t>(nul)</w:t>
            </w:r>
          </w:p>
          <w:p w14:paraId="2DB3D409" w14:textId="77777777" w:rsidR="00B80FBB" w:rsidRPr="00B80FBB" w:rsidRDefault="00B80FBB" w:rsidP="00B80FBB">
            <w:pPr>
              <w:spacing w:after="120"/>
              <w:rPr>
                <w:rFonts w:cs="Arial"/>
                <w:szCs w:val="20"/>
              </w:rPr>
            </w:pPr>
            <w:r w:rsidRPr="00B80FBB">
              <w:rPr>
                <w:rFonts w:cs="Arial"/>
                <w:szCs w:val="20"/>
                <w:shd w:val="clear" w:color="auto" w:fill="FFFFFF"/>
              </w:rPr>
              <w:t>(nul)</w:t>
            </w:r>
          </w:p>
        </w:tc>
      </w:tr>
      <w:tr w:rsidR="00B80FBB" w:rsidRPr="00B80FBB" w14:paraId="334A6686" w14:textId="77777777" w:rsidTr="00C701EC">
        <w:tc>
          <w:tcPr>
            <w:tcW w:w="5910"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58454F99" w14:textId="77777777" w:rsidR="00B80FBB" w:rsidRPr="00B80FBB" w:rsidRDefault="00B80FBB" w:rsidP="00B80FBB">
            <w:pPr>
              <w:spacing w:after="120"/>
              <w:rPr>
                <w:rFonts w:cs="Arial"/>
                <w:szCs w:val="20"/>
              </w:rPr>
            </w:pPr>
            <w:r w:rsidRPr="00B80FBB">
              <w:rPr>
                <w:rFonts w:cs="Arial"/>
                <w:szCs w:val="20"/>
              </w:rPr>
              <w:t>aanvraag van een stedenbouwkundig attest (art. 5.3.1 VCRO)</w:t>
            </w:r>
          </w:p>
        </w:tc>
        <w:tc>
          <w:tcPr>
            <w:tcW w:w="144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760B8D13" w14:textId="77777777" w:rsidR="00B80FBB" w:rsidRPr="00B80FBB" w:rsidRDefault="00B80FBB" w:rsidP="00B80FBB">
            <w:pPr>
              <w:spacing w:after="120"/>
              <w:rPr>
                <w:rFonts w:cs="Arial"/>
                <w:szCs w:val="20"/>
              </w:rPr>
            </w:pPr>
            <w:r w:rsidRPr="00B80FBB">
              <w:rPr>
                <w:rFonts w:cs="Arial"/>
                <w:szCs w:val="20"/>
              </w:rPr>
              <w:t>30,00 euro</w:t>
            </w:r>
          </w:p>
        </w:tc>
        <w:tc>
          <w:tcPr>
            <w:tcW w:w="1305" w:type="dxa"/>
            <w:tcBorders>
              <w:top w:val="inset" w:sz="6" w:space="0" w:color="808080"/>
              <w:left w:val="inset" w:sz="6" w:space="0" w:color="808080"/>
              <w:bottom w:val="inset" w:sz="6" w:space="0" w:color="808080"/>
            </w:tcBorders>
            <w:tcMar>
              <w:top w:w="0" w:type="dxa"/>
              <w:left w:w="0" w:type="dxa"/>
              <w:bottom w:w="0" w:type="dxa"/>
              <w:right w:w="0" w:type="dxa"/>
            </w:tcMar>
            <w:hideMark/>
          </w:tcPr>
          <w:p w14:paraId="343012B5" w14:textId="77777777" w:rsidR="00B80FBB" w:rsidRPr="00B80FBB" w:rsidRDefault="00B80FBB" w:rsidP="00B80FBB">
            <w:pPr>
              <w:spacing w:after="120"/>
              <w:rPr>
                <w:rFonts w:cs="Arial"/>
                <w:szCs w:val="20"/>
              </w:rPr>
            </w:pPr>
            <w:r w:rsidRPr="00B80FBB">
              <w:rPr>
                <w:rFonts w:cs="Arial"/>
                <w:szCs w:val="20"/>
              </w:rPr>
              <w:t>(nul)</w:t>
            </w:r>
          </w:p>
        </w:tc>
      </w:tr>
      <w:tr w:rsidR="00B80FBB" w:rsidRPr="00B80FBB" w14:paraId="6E557A9E" w14:textId="77777777" w:rsidTr="00C701EC">
        <w:tc>
          <w:tcPr>
            <w:tcW w:w="5910"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484BE212" w14:textId="77777777" w:rsidR="00B80FBB" w:rsidRPr="00B80FBB" w:rsidRDefault="00B80FBB" w:rsidP="00B80FBB">
            <w:pPr>
              <w:spacing w:after="120"/>
              <w:rPr>
                <w:rFonts w:cs="Arial"/>
                <w:szCs w:val="20"/>
              </w:rPr>
            </w:pPr>
            <w:r w:rsidRPr="00B80FBB">
              <w:rPr>
                <w:rFonts w:cs="Arial"/>
                <w:szCs w:val="20"/>
              </w:rPr>
              <w:t>aanvraag van een planologisch attest (art. 4.4.24 e.v. VCRO)</w:t>
            </w:r>
          </w:p>
        </w:tc>
        <w:tc>
          <w:tcPr>
            <w:tcW w:w="144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222C99A4" w14:textId="77777777" w:rsidR="00B80FBB" w:rsidRPr="00B80FBB" w:rsidRDefault="00B80FBB" w:rsidP="00B80FBB">
            <w:pPr>
              <w:spacing w:after="120"/>
              <w:rPr>
                <w:rFonts w:cs="Arial"/>
                <w:szCs w:val="20"/>
              </w:rPr>
            </w:pPr>
            <w:r w:rsidRPr="00B80FBB">
              <w:rPr>
                <w:rFonts w:cs="Arial"/>
                <w:szCs w:val="20"/>
              </w:rPr>
              <w:t>50,00 euro</w:t>
            </w:r>
          </w:p>
        </w:tc>
        <w:tc>
          <w:tcPr>
            <w:tcW w:w="1305" w:type="dxa"/>
            <w:tcBorders>
              <w:top w:val="inset" w:sz="6" w:space="0" w:color="808080"/>
              <w:left w:val="inset" w:sz="6" w:space="0" w:color="808080"/>
              <w:bottom w:val="inset" w:sz="6" w:space="0" w:color="808080"/>
            </w:tcBorders>
            <w:tcMar>
              <w:top w:w="0" w:type="dxa"/>
              <w:left w:w="0" w:type="dxa"/>
              <w:bottom w:w="0" w:type="dxa"/>
              <w:right w:w="0" w:type="dxa"/>
            </w:tcMar>
            <w:hideMark/>
          </w:tcPr>
          <w:p w14:paraId="240EFEE6" w14:textId="77777777" w:rsidR="00B80FBB" w:rsidRPr="00B80FBB" w:rsidRDefault="00B80FBB" w:rsidP="00B80FBB">
            <w:pPr>
              <w:spacing w:after="120"/>
              <w:rPr>
                <w:rFonts w:cs="Arial"/>
                <w:szCs w:val="20"/>
              </w:rPr>
            </w:pPr>
            <w:r w:rsidRPr="00B80FBB">
              <w:rPr>
                <w:rFonts w:cs="Arial"/>
                <w:szCs w:val="20"/>
              </w:rPr>
              <w:t>(nul)</w:t>
            </w:r>
          </w:p>
        </w:tc>
      </w:tr>
      <w:tr w:rsidR="00B80FBB" w:rsidRPr="00B80FBB" w14:paraId="2688513E" w14:textId="77777777" w:rsidTr="00C701EC">
        <w:tc>
          <w:tcPr>
            <w:tcW w:w="5910"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604E0106" w14:textId="77777777" w:rsidR="00B80FBB" w:rsidRPr="00B80FBB" w:rsidRDefault="00B80FBB" w:rsidP="00B80FBB">
            <w:pPr>
              <w:spacing w:after="120"/>
              <w:rPr>
                <w:rFonts w:cs="Arial"/>
                <w:szCs w:val="20"/>
              </w:rPr>
            </w:pPr>
            <w:r w:rsidRPr="00B80FBB">
              <w:rPr>
                <w:rFonts w:cs="Arial"/>
                <w:szCs w:val="20"/>
              </w:rPr>
              <w:lastRenderedPageBreak/>
              <w:t>vergunningsaanvraag springstoffen (K.B. 23.09.1958)</w:t>
            </w:r>
          </w:p>
        </w:tc>
        <w:tc>
          <w:tcPr>
            <w:tcW w:w="144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2B8A2650" w14:textId="77777777" w:rsidR="00B80FBB" w:rsidRPr="00B80FBB" w:rsidRDefault="00B80FBB" w:rsidP="00B80FBB">
            <w:pPr>
              <w:spacing w:after="120"/>
              <w:rPr>
                <w:rFonts w:cs="Arial"/>
                <w:szCs w:val="20"/>
              </w:rPr>
            </w:pPr>
            <w:r w:rsidRPr="00B80FBB">
              <w:rPr>
                <w:rFonts w:cs="Arial"/>
                <w:szCs w:val="20"/>
              </w:rPr>
              <w:t>300,00 euro</w:t>
            </w:r>
          </w:p>
        </w:tc>
        <w:tc>
          <w:tcPr>
            <w:tcW w:w="1305" w:type="dxa"/>
            <w:tcBorders>
              <w:top w:val="inset" w:sz="6" w:space="0" w:color="808080"/>
              <w:left w:val="inset" w:sz="6" w:space="0" w:color="808080"/>
              <w:bottom w:val="inset" w:sz="6" w:space="0" w:color="808080"/>
            </w:tcBorders>
            <w:tcMar>
              <w:top w:w="0" w:type="dxa"/>
              <w:left w:w="0" w:type="dxa"/>
              <w:bottom w:w="0" w:type="dxa"/>
              <w:right w:w="0" w:type="dxa"/>
            </w:tcMar>
            <w:hideMark/>
          </w:tcPr>
          <w:p w14:paraId="6DEC8A73" w14:textId="77777777" w:rsidR="00B80FBB" w:rsidRPr="00B80FBB" w:rsidRDefault="00B80FBB" w:rsidP="00B80FBB">
            <w:pPr>
              <w:spacing w:after="120"/>
              <w:rPr>
                <w:rFonts w:cs="Arial"/>
                <w:szCs w:val="20"/>
              </w:rPr>
            </w:pPr>
            <w:r w:rsidRPr="00B80FBB">
              <w:rPr>
                <w:rFonts w:cs="Arial"/>
                <w:szCs w:val="20"/>
              </w:rPr>
              <w:t>300,00 euro</w:t>
            </w:r>
          </w:p>
        </w:tc>
      </w:tr>
      <w:tr w:rsidR="00B80FBB" w:rsidRPr="00B80FBB" w14:paraId="54D65117" w14:textId="77777777" w:rsidTr="00C701EC">
        <w:tc>
          <w:tcPr>
            <w:tcW w:w="5910" w:type="dxa"/>
            <w:tcBorders>
              <w:top w:val="inset" w:sz="6" w:space="0" w:color="808080"/>
              <w:bottom w:val="inset" w:sz="6" w:space="0" w:color="808080"/>
              <w:right w:val="inset" w:sz="6" w:space="0" w:color="808080"/>
            </w:tcBorders>
            <w:tcMar>
              <w:top w:w="0" w:type="dxa"/>
              <w:left w:w="0" w:type="dxa"/>
              <w:bottom w:w="0" w:type="dxa"/>
              <w:right w:w="0" w:type="dxa"/>
            </w:tcMar>
            <w:hideMark/>
          </w:tcPr>
          <w:p w14:paraId="56A18DEA" w14:textId="77777777" w:rsidR="00B80FBB" w:rsidRPr="00B80FBB" w:rsidRDefault="00B80FBB" w:rsidP="00B80FBB">
            <w:pPr>
              <w:spacing w:after="120"/>
              <w:rPr>
                <w:rFonts w:cs="Arial"/>
                <w:szCs w:val="20"/>
              </w:rPr>
            </w:pPr>
            <w:r w:rsidRPr="00B80FBB">
              <w:rPr>
                <w:rFonts w:cs="Arial"/>
                <w:szCs w:val="20"/>
              </w:rPr>
              <w:t>vergunningsaanvraag ioniserende stralingen (K.B. 20.07.2001)</w:t>
            </w:r>
          </w:p>
        </w:tc>
        <w:tc>
          <w:tcPr>
            <w:tcW w:w="1440" w:type="dxa"/>
            <w:tcBorders>
              <w:top w:val="inset" w:sz="6" w:space="0" w:color="808080"/>
              <w:left w:val="inset" w:sz="6" w:space="0" w:color="808080"/>
              <w:bottom w:val="inset" w:sz="6" w:space="0" w:color="808080"/>
              <w:right w:val="inset" w:sz="6" w:space="0" w:color="808080"/>
            </w:tcBorders>
            <w:tcMar>
              <w:top w:w="0" w:type="dxa"/>
              <w:left w:w="0" w:type="dxa"/>
              <w:bottom w:w="0" w:type="dxa"/>
              <w:right w:w="0" w:type="dxa"/>
            </w:tcMar>
            <w:hideMark/>
          </w:tcPr>
          <w:p w14:paraId="0ECE3469" w14:textId="77777777" w:rsidR="00B80FBB" w:rsidRPr="00B80FBB" w:rsidRDefault="00B80FBB" w:rsidP="00B80FBB">
            <w:pPr>
              <w:spacing w:after="120"/>
              <w:rPr>
                <w:rFonts w:cs="Arial"/>
                <w:szCs w:val="20"/>
              </w:rPr>
            </w:pPr>
            <w:r w:rsidRPr="00B80FBB">
              <w:rPr>
                <w:rFonts w:cs="Arial"/>
                <w:szCs w:val="20"/>
              </w:rPr>
              <w:t>60,00 euro</w:t>
            </w:r>
          </w:p>
        </w:tc>
        <w:tc>
          <w:tcPr>
            <w:tcW w:w="1305" w:type="dxa"/>
            <w:tcBorders>
              <w:top w:val="inset" w:sz="6" w:space="0" w:color="808080"/>
              <w:left w:val="inset" w:sz="6" w:space="0" w:color="808080"/>
              <w:bottom w:val="inset" w:sz="6" w:space="0" w:color="808080"/>
            </w:tcBorders>
            <w:tcMar>
              <w:top w:w="0" w:type="dxa"/>
              <w:left w:w="0" w:type="dxa"/>
              <w:bottom w:w="0" w:type="dxa"/>
              <w:right w:w="0" w:type="dxa"/>
            </w:tcMar>
            <w:hideMark/>
          </w:tcPr>
          <w:p w14:paraId="17BD50ED" w14:textId="77777777" w:rsidR="00B80FBB" w:rsidRPr="00B80FBB" w:rsidRDefault="00B80FBB" w:rsidP="00B80FBB">
            <w:pPr>
              <w:spacing w:after="120"/>
              <w:rPr>
                <w:rFonts w:cs="Arial"/>
                <w:szCs w:val="20"/>
              </w:rPr>
            </w:pPr>
            <w:r w:rsidRPr="00B80FBB">
              <w:rPr>
                <w:rFonts w:cs="Arial"/>
                <w:szCs w:val="20"/>
              </w:rPr>
              <w:t>60,00 euro</w:t>
            </w:r>
          </w:p>
        </w:tc>
      </w:tr>
      <w:tr w:rsidR="00B80FBB" w:rsidRPr="00B80FBB" w14:paraId="67BBBA92" w14:textId="77777777" w:rsidTr="00C701EC">
        <w:tc>
          <w:tcPr>
            <w:tcW w:w="5910" w:type="dxa"/>
            <w:tcBorders>
              <w:top w:val="inset" w:sz="6" w:space="0" w:color="808080"/>
              <w:right w:val="inset" w:sz="6" w:space="0" w:color="808080"/>
            </w:tcBorders>
            <w:tcMar>
              <w:top w:w="0" w:type="dxa"/>
              <w:left w:w="0" w:type="dxa"/>
              <w:bottom w:w="0" w:type="dxa"/>
              <w:right w:w="0" w:type="dxa"/>
            </w:tcMar>
            <w:hideMark/>
          </w:tcPr>
          <w:p w14:paraId="3CF1B3A6" w14:textId="77777777" w:rsidR="00B80FBB" w:rsidRPr="00B80FBB" w:rsidRDefault="00B80FBB" w:rsidP="00B80FBB">
            <w:pPr>
              <w:spacing w:after="120"/>
              <w:rPr>
                <w:rFonts w:cs="Arial"/>
                <w:szCs w:val="20"/>
              </w:rPr>
            </w:pPr>
            <w:r w:rsidRPr="00B80FBB">
              <w:rPr>
                <w:rFonts w:cs="Arial"/>
                <w:szCs w:val="20"/>
              </w:rPr>
              <w:t>Uittreksel uit een register (plannenregister, vergunningenregister)</w:t>
            </w:r>
          </w:p>
        </w:tc>
        <w:tc>
          <w:tcPr>
            <w:tcW w:w="1440" w:type="dxa"/>
            <w:tcBorders>
              <w:top w:val="inset" w:sz="6" w:space="0" w:color="808080"/>
              <w:left w:val="inset" w:sz="6" w:space="0" w:color="808080"/>
              <w:right w:val="inset" w:sz="6" w:space="0" w:color="808080"/>
            </w:tcBorders>
            <w:tcMar>
              <w:top w:w="0" w:type="dxa"/>
              <w:left w:w="0" w:type="dxa"/>
              <w:bottom w:w="0" w:type="dxa"/>
              <w:right w:w="0" w:type="dxa"/>
            </w:tcMar>
            <w:hideMark/>
          </w:tcPr>
          <w:p w14:paraId="1F85CE69" w14:textId="77777777" w:rsidR="00B80FBB" w:rsidRPr="00B80FBB" w:rsidRDefault="00B80FBB" w:rsidP="00B80FBB">
            <w:pPr>
              <w:spacing w:after="120"/>
              <w:rPr>
                <w:rFonts w:cs="Arial"/>
                <w:szCs w:val="20"/>
              </w:rPr>
            </w:pPr>
            <w:r w:rsidRPr="00B80FBB">
              <w:rPr>
                <w:rFonts w:cs="Arial"/>
                <w:szCs w:val="20"/>
              </w:rPr>
              <w:t>20,00 euro</w:t>
            </w:r>
          </w:p>
        </w:tc>
        <w:tc>
          <w:tcPr>
            <w:tcW w:w="1305" w:type="dxa"/>
            <w:tcBorders>
              <w:top w:val="inset" w:sz="6" w:space="0" w:color="808080"/>
              <w:left w:val="inset" w:sz="6" w:space="0" w:color="808080"/>
            </w:tcBorders>
            <w:tcMar>
              <w:top w:w="0" w:type="dxa"/>
              <w:left w:w="0" w:type="dxa"/>
              <w:bottom w:w="0" w:type="dxa"/>
              <w:right w:w="0" w:type="dxa"/>
            </w:tcMar>
            <w:hideMark/>
          </w:tcPr>
          <w:p w14:paraId="6B4C4338" w14:textId="77777777" w:rsidR="00B80FBB" w:rsidRPr="00B80FBB" w:rsidRDefault="00B80FBB" w:rsidP="00B80FBB">
            <w:pPr>
              <w:spacing w:after="120"/>
              <w:rPr>
                <w:rFonts w:cs="Arial"/>
                <w:szCs w:val="20"/>
              </w:rPr>
            </w:pPr>
            <w:r w:rsidRPr="00B80FBB">
              <w:rPr>
                <w:rFonts w:cs="Arial"/>
                <w:szCs w:val="20"/>
              </w:rPr>
              <w:t>(nul)</w:t>
            </w:r>
          </w:p>
        </w:tc>
      </w:tr>
    </w:tbl>
    <w:p w14:paraId="27F15D5D" w14:textId="77777777" w:rsidR="00B80FBB" w:rsidRPr="00B80FBB" w:rsidRDefault="00B80FBB" w:rsidP="00B80FBB">
      <w:pPr>
        <w:spacing w:after="120"/>
        <w:rPr>
          <w:rFonts w:ascii="Arial" w:hAnsi="Arial" w:cs="Arial"/>
          <w:sz w:val="20"/>
          <w:szCs w:val="20"/>
        </w:rPr>
      </w:pPr>
      <w:r w:rsidRPr="00B80FBB">
        <w:rPr>
          <w:rFonts w:ascii="Arial" w:hAnsi="Arial" w:cs="Arial"/>
          <w:sz w:val="20"/>
          <w:szCs w:val="20"/>
        </w:rPr>
        <w:t> </w:t>
      </w:r>
    </w:p>
    <w:p w14:paraId="719788F5" w14:textId="77777777" w:rsidR="00B80FBB" w:rsidRPr="00B80FBB" w:rsidRDefault="00B80FBB" w:rsidP="00B80FBB">
      <w:pPr>
        <w:spacing w:after="120"/>
        <w:rPr>
          <w:rFonts w:ascii="Arial" w:hAnsi="Arial" w:cs="Arial"/>
          <w:sz w:val="20"/>
          <w:szCs w:val="20"/>
        </w:rPr>
      </w:pPr>
      <w:r w:rsidRPr="00B80FBB">
        <w:rPr>
          <w:rFonts w:ascii="Arial" w:hAnsi="Arial" w:cs="Arial"/>
          <w:sz w:val="20"/>
          <w:szCs w:val="20"/>
        </w:rPr>
        <w:t>Zijn meerdere bedragen uit deze tabel van toepassing, dan geldt alleen het hoogste bedrag;</w:t>
      </w:r>
    </w:p>
    <w:p w14:paraId="5D6E067A" w14:textId="77777777" w:rsidR="00B80FBB" w:rsidRPr="00B80FBB" w:rsidRDefault="00B80FBB" w:rsidP="00B80FBB">
      <w:pPr>
        <w:spacing w:after="120"/>
        <w:rPr>
          <w:rFonts w:ascii="Arial" w:hAnsi="Arial" w:cs="Arial"/>
          <w:sz w:val="20"/>
          <w:szCs w:val="20"/>
        </w:rPr>
      </w:pPr>
      <w:r w:rsidRPr="00B80FBB">
        <w:rPr>
          <w:rFonts w:ascii="Arial" w:hAnsi="Arial" w:cs="Arial"/>
          <w:sz w:val="20"/>
          <w:szCs w:val="20"/>
        </w:rPr>
        <w:t>3.2 Belasting per procedurestap</w:t>
      </w:r>
    </w:p>
    <w:p w14:paraId="60FB70AD" w14:textId="77777777" w:rsidR="00B80FBB" w:rsidRPr="00B80FBB" w:rsidRDefault="00B80FBB" w:rsidP="00B80FBB">
      <w:pPr>
        <w:numPr>
          <w:ilvl w:val="0"/>
          <w:numId w:val="10"/>
        </w:numPr>
        <w:spacing w:after="120" w:line="240" w:lineRule="auto"/>
        <w:jc w:val="both"/>
        <w:rPr>
          <w:rFonts w:ascii="Arial" w:hAnsi="Arial" w:cs="Arial"/>
          <w:sz w:val="20"/>
          <w:szCs w:val="20"/>
        </w:rPr>
      </w:pPr>
      <w:r w:rsidRPr="00B80FBB">
        <w:rPr>
          <w:rFonts w:ascii="Arial" w:hAnsi="Arial" w:cs="Arial"/>
          <w:sz w:val="20"/>
          <w:szCs w:val="20"/>
        </w:rPr>
        <w:t>Voor het digitaliseren van een analoog ingediend dossier (art. 156 omgevingsvergunningsbesluit): 20,00 euro</w:t>
      </w:r>
    </w:p>
    <w:p w14:paraId="291E8E71" w14:textId="77777777" w:rsidR="00B80FBB" w:rsidRDefault="00B80FBB" w:rsidP="00B80FBB">
      <w:pPr>
        <w:numPr>
          <w:ilvl w:val="0"/>
          <w:numId w:val="11"/>
        </w:numPr>
        <w:spacing w:after="120" w:line="240" w:lineRule="auto"/>
        <w:jc w:val="both"/>
        <w:rPr>
          <w:rFonts w:ascii="Arial" w:hAnsi="Arial" w:cs="Arial"/>
          <w:sz w:val="20"/>
          <w:szCs w:val="20"/>
        </w:rPr>
      </w:pPr>
      <w:r w:rsidRPr="00B80FBB">
        <w:rPr>
          <w:rFonts w:ascii="Arial" w:hAnsi="Arial" w:cs="Arial"/>
          <w:sz w:val="20"/>
          <w:szCs w:val="20"/>
        </w:rPr>
        <w:t>Voor het wijzigingen van het voorwerp van de aanvraag (art. 30 of 45 omgevingsvergunningsdecreet): 20,00 euro</w:t>
      </w:r>
    </w:p>
    <w:p w14:paraId="30B55C8F" w14:textId="412CD178" w:rsidR="00213B56" w:rsidRPr="00161550" w:rsidRDefault="00213B56" w:rsidP="00213B56">
      <w:pPr>
        <w:spacing w:after="120" w:line="240" w:lineRule="auto"/>
        <w:jc w:val="both"/>
        <w:rPr>
          <w:rFonts w:ascii="Arial" w:hAnsi="Arial" w:cs="Arial"/>
          <w:b/>
          <w:bCs/>
          <w:color w:val="FF0000"/>
          <w:sz w:val="20"/>
          <w:szCs w:val="20"/>
        </w:rPr>
      </w:pPr>
      <w:r w:rsidRPr="00161550">
        <w:rPr>
          <w:rFonts w:ascii="Arial" w:hAnsi="Arial" w:cs="Arial"/>
          <w:b/>
          <w:bCs/>
          <w:color w:val="FF0000"/>
          <w:sz w:val="20"/>
          <w:szCs w:val="20"/>
        </w:rPr>
        <w:t>Artikel 3 bis</w:t>
      </w:r>
      <w:r w:rsidRPr="00161550">
        <w:rPr>
          <w:rStyle w:val="Voetnootmarkering"/>
          <w:rFonts w:ascii="Arial" w:hAnsi="Arial" w:cs="Arial"/>
          <w:b/>
          <w:bCs/>
          <w:color w:val="FF0000"/>
          <w:sz w:val="20"/>
          <w:szCs w:val="20"/>
        </w:rPr>
        <w:footnoteReference w:id="1"/>
      </w:r>
    </w:p>
    <w:p w14:paraId="554BF49D" w14:textId="77777777" w:rsidR="00213B56" w:rsidRPr="00161550" w:rsidRDefault="00213B56" w:rsidP="00213B56">
      <w:pPr>
        <w:spacing w:after="120" w:line="240" w:lineRule="auto"/>
        <w:jc w:val="both"/>
        <w:rPr>
          <w:rFonts w:ascii="Arial" w:hAnsi="Arial" w:cs="Arial"/>
          <w:color w:val="FF0000"/>
          <w:sz w:val="20"/>
          <w:szCs w:val="20"/>
        </w:rPr>
      </w:pPr>
      <w:r w:rsidRPr="00161550">
        <w:rPr>
          <w:rFonts w:ascii="Arial" w:hAnsi="Arial" w:cs="Arial"/>
          <w:color w:val="FF0000"/>
          <w:sz w:val="20"/>
          <w:szCs w:val="20"/>
        </w:rPr>
        <w:t>Voor de aanvraag tot vrijgavebesluit wordt volgende belasting aangerekend:</w:t>
      </w:r>
    </w:p>
    <w:p w14:paraId="76436D58" w14:textId="77777777" w:rsidR="00213B56" w:rsidRPr="00161550" w:rsidRDefault="00213B56" w:rsidP="00213B56">
      <w:pPr>
        <w:pStyle w:val="Lijstalinea"/>
        <w:numPr>
          <w:ilvl w:val="0"/>
          <w:numId w:val="14"/>
        </w:numPr>
        <w:spacing w:after="120" w:line="240" w:lineRule="auto"/>
        <w:ind w:left="714" w:hanging="357"/>
        <w:contextualSpacing w:val="0"/>
        <w:jc w:val="both"/>
        <w:rPr>
          <w:rFonts w:ascii="Arial" w:hAnsi="Arial" w:cs="Arial"/>
          <w:color w:val="FF0000"/>
          <w:sz w:val="20"/>
          <w:szCs w:val="20"/>
        </w:rPr>
      </w:pPr>
      <w:r w:rsidRPr="00161550">
        <w:rPr>
          <w:rFonts w:ascii="Arial" w:hAnsi="Arial" w:cs="Arial"/>
          <w:color w:val="FF0000"/>
          <w:sz w:val="20"/>
          <w:szCs w:val="20"/>
        </w:rPr>
        <w:t>500 euro dossierkost opstartfase;</w:t>
      </w:r>
    </w:p>
    <w:p w14:paraId="0BFEDBB0" w14:textId="4DA262B2" w:rsidR="00213B56" w:rsidRPr="00161550" w:rsidRDefault="00213B56" w:rsidP="00213B56">
      <w:pPr>
        <w:pStyle w:val="Lijstalinea"/>
        <w:numPr>
          <w:ilvl w:val="0"/>
          <w:numId w:val="14"/>
        </w:numPr>
        <w:spacing w:after="120" w:line="240" w:lineRule="auto"/>
        <w:jc w:val="both"/>
        <w:rPr>
          <w:rFonts w:ascii="Arial" w:hAnsi="Arial" w:cs="Arial"/>
          <w:color w:val="FF0000"/>
          <w:sz w:val="20"/>
          <w:szCs w:val="20"/>
        </w:rPr>
      </w:pPr>
      <w:r w:rsidRPr="00161550">
        <w:rPr>
          <w:rFonts w:ascii="Arial" w:hAnsi="Arial" w:cs="Arial"/>
          <w:color w:val="FF0000"/>
          <w:sz w:val="20"/>
          <w:szCs w:val="20"/>
        </w:rPr>
        <w:t>bovenop de dossierkost opstartfase 3.500 euro dossierkost wanneer het dossier voorlopig is vastgesteld door</w:t>
      </w:r>
      <w:r w:rsidR="00ED31B1">
        <w:rPr>
          <w:rFonts w:ascii="Arial" w:hAnsi="Arial" w:cs="Arial"/>
          <w:color w:val="FF0000"/>
          <w:sz w:val="20"/>
          <w:szCs w:val="20"/>
        </w:rPr>
        <w:t xml:space="preserve"> de</w:t>
      </w:r>
      <w:r w:rsidRPr="00161550">
        <w:rPr>
          <w:rFonts w:ascii="Arial" w:hAnsi="Arial" w:cs="Arial"/>
          <w:color w:val="FF0000"/>
          <w:sz w:val="20"/>
          <w:szCs w:val="20"/>
        </w:rPr>
        <w:t xml:space="preserve"> gemeenteraad;</w:t>
      </w:r>
    </w:p>
    <w:p w14:paraId="144B469E" w14:textId="77777777" w:rsidR="00B80FBB" w:rsidRPr="00B80FBB" w:rsidRDefault="00B80FBB" w:rsidP="00B80FBB">
      <w:pPr>
        <w:spacing w:after="120"/>
        <w:rPr>
          <w:rFonts w:ascii="Arial" w:hAnsi="Arial" w:cs="Arial"/>
          <w:sz w:val="20"/>
          <w:szCs w:val="20"/>
        </w:rPr>
      </w:pPr>
      <w:r w:rsidRPr="00B80FBB">
        <w:rPr>
          <w:rFonts w:ascii="Arial" w:hAnsi="Arial" w:cs="Arial"/>
          <w:b/>
          <w:bCs/>
          <w:sz w:val="20"/>
          <w:szCs w:val="20"/>
        </w:rPr>
        <w:t>Artikel 4</w:t>
      </w:r>
    </w:p>
    <w:p w14:paraId="26E0CC67" w14:textId="77777777" w:rsidR="00B80FBB" w:rsidRPr="00B80FBB" w:rsidRDefault="00B80FBB" w:rsidP="00B80FBB">
      <w:pPr>
        <w:spacing w:after="120"/>
        <w:rPr>
          <w:rFonts w:ascii="Arial" w:hAnsi="Arial" w:cs="Arial"/>
          <w:sz w:val="20"/>
          <w:szCs w:val="20"/>
        </w:rPr>
      </w:pPr>
      <w:r w:rsidRPr="00B80FBB">
        <w:rPr>
          <w:rFonts w:ascii="Arial" w:hAnsi="Arial" w:cs="Arial"/>
          <w:sz w:val="20"/>
          <w:szCs w:val="20"/>
        </w:rPr>
        <w:t>Van de belasting wordt vrijgesteld meldingen en aanvragen:</w:t>
      </w:r>
    </w:p>
    <w:p w14:paraId="190E5D51" w14:textId="77777777" w:rsidR="00B80FBB" w:rsidRPr="00B80FBB" w:rsidRDefault="00B80FBB" w:rsidP="00B80FBB">
      <w:pPr>
        <w:numPr>
          <w:ilvl w:val="0"/>
          <w:numId w:val="12"/>
        </w:numPr>
        <w:spacing w:after="120" w:line="240" w:lineRule="auto"/>
        <w:rPr>
          <w:rFonts w:ascii="Arial" w:hAnsi="Arial" w:cs="Arial"/>
          <w:sz w:val="20"/>
          <w:szCs w:val="20"/>
        </w:rPr>
      </w:pPr>
      <w:r w:rsidRPr="00B80FBB">
        <w:rPr>
          <w:rFonts w:ascii="Arial" w:hAnsi="Arial" w:cs="Arial"/>
          <w:sz w:val="20"/>
          <w:szCs w:val="20"/>
        </w:rPr>
        <w:t>door overheden</w:t>
      </w:r>
    </w:p>
    <w:p w14:paraId="571EB45B" w14:textId="77777777" w:rsidR="00B80FBB" w:rsidRPr="00B80FBB" w:rsidRDefault="00B80FBB" w:rsidP="00B80FBB">
      <w:pPr>
        <w:numPr>
          <w:ilvl w:val="0"/>
          <w:numId w:val="13"/>
        </w:numPr>
        <w:spacing w:after="120" w:line="240" w:lineRule="auto"/>
        <w:jc w:val="both"/>
        <w:rPr>
          <w:rFonts w:ascii="Arial" w:hAnsi="Arial" w:cs="Arial"/>
          <w:sz w:val="20"/>
          <w:szCs w:val="20"/>
        </w:rPr>
      </w:pPr>
      <w:r w:rsidRPr="00B80FBB">
        <w:rPr>
          <w:rFonts w:ascii="Arial" w:hAnsi="Arial" w:cs="Arial"/>
          <w:sz w:val="20"/>
          <w:szCs w:val="20"/>
        </w:rPr>
        <w:t>voor de bouw van sociale huurwoningen door de Vlaamse Maatschappij voor Sociaal Wonen (VMSW) en de door haar erkende sociale huisvestingsmaatschappijen;</w:t>
      </w:r>
    </w:p>
    <w:p w14:paraId="4FF9EF48" w14:textId="77777777" w:rsidR="00B80FBB" w:rsidRPr="00B80FBB" w:rsidRDefault="00B80FBB" w:rsidP="00B80FBB">
      <w:pPr>
        <w:spacing w:after="120"/>
        <w:rPr>
          <w:rFonts w:ascii="Arial" w:hAnsi="Arial" w:cs="Arial"/>
          <w:sz w:val="20"/>
          <w:szCs w:val="20"/>
        </w:rPr>
      </w:pPr>
      <w:r w:rsidRPr="00B80FBB">
        <w:rPr>
          <w:rFonts w:ascii="Arial" w:hAnsi="Arial" w:cs="Arial"/>
          <w:b/>
          <w:bCs/>
          <w:sz w:val="20"/>
          <w:szCs w:val="20"/>
        </w:rPr>
        <w:t>Artikel 5</w:t>
      </w:r>
    </w:p>
    <w:p w14:paraId="425D9065" w14:textId="77777777" w:rsidR="00B80FBB" w:rsidRPr="00B80FBB" w:rsidRDefault="00B80FBB" w:rsidP="00B80FBB">
      <w:pPr>
        <w:spacing w:after="120"/>
        <w:rPr>
          <w:rFonts w:ascii="Arial" w:hAnsi="Arial" w:cs="Arial"/>
          <w:sz w:val="20"/>
          <w:szCs w:val="20"/>
        </w:rPr>
      </w:pPr>
      <w:r w:rsidRPr="00B80FBB">
        <w:rPr>
          <w:rFonts w:ascii="Arial" w:hAnsi="Arial" w:cs="Arial"/>
          <w:sz w:val="20"/>
          <w:szCs w:val="20"/>
        </w:rPr>
        <w:t>Bij aanvragen en meldingen bij de gemeente wordt deze belasting contant geïnd tegen afgifte van een betalingsbewijs.</w:t>
      </w:r>
    </w:p>
    <w:p w14:paraId="1A795A78" w14:textId="77777777" w:rsidR="00B80FBB" w:rsidRPr="00B80FBB" w:rsidRDefault="00B80FBB" w:rsidP="00B80FBB">
      <w:pPr>
        <w:spacing w:after="120"/>
        <w:rPr>
          <w:rFonts w:ascii="Arial" w:hAnsi="Arial" w:cs="Arial"/>
          <w:sz w:val="20"/>
          <w:szCs w:val="20"/>
        </w:rPr>
      </w:pPr>
      <w:r w:rsidRPr="00B80FBB">
        <w:rPr>
          <w:rFonts w:ascii="Arial" w:hAnsi="Arial" w:cs="Arial"/>
          <w:sz w:val="20"/>
          <w:szCs w:val="20"/>
        </w:rPr>
        <w:t>Bij gebrek aan contante inning en bij aanvragen en meldingen die niet bij de gemeente gebeuren, wordt de belasting ingevorderd door middel van een kohier. De kohieren worden vastgesteld en uitvoerbaar verklaard door het college van burgemeester en schepenen en ingevorderd door de financieel directeur. De belasting is dan eisbaar binnen de twee maand na de verzending van het aanslagbiljet;</w:t>
      </w:r>
    </w:p>
    <w:p w14:paraId="3C907706" w14:textId="77777777" w:rsidR="00B80FBB" w:rsidRPr="00B80FBB" w:rsidRDefault="00B80FBB" w:rsidP="00B80FBB">
      <w:pPr>
        <w:spacing w:after="120"/>
        <w:rPr>
          <w:rFonts w:ascii="Arial" w:hAnsi="Arial" w:cs="Arial"/>
          <w:sz w:val="20"/>
          <w:szCs w:val="20"/>
        </w:rPr>
      </w:pPr>
      <w:r w:rsidRPr="00B80FBB">
        <w:rPr>
          <w:rFonts w:ascii="Arial" w:hAnsi="Arial" w:cs="Arial"/>
          <w:b/>
          <w:bCs/>
          <w:sz w:val="20"/>
          <w:szCs w:val="20"/>
        </w:rPr>
        <w:t>Artikel 6</w:t>
      </w:r>
    </w:p>
    <w:p w14:paraId="0D32FB52" w14:textId="77777777" w:rsidR="00B80FBB" w:rsidRPr="00B80FBB" w:rsidRDefault="00B80FBB" w:rsidP="00B80FBB">
      <w:pPr>
        <w:spacing w:after="120"/>
        <w:rPr>
          <w:rFonts w:ascii="Arial" w:hAnsi="Arial" w:cs="Arial"/>
          <w:sz w:val="20"/>
          <w:szCs w:val="20"/>
        </w:rPr>
      </w:pPr>
      <w:r w:rsidRPr="00B80FBB">
        <w:rPr>
          <w:rFonts w:ascii="Arial" w:hAnsi="Arial" w:cs="Arial"/>
          <w:sz w:val="20"/>
          <w:szCs w:val="20"/>
        </w:rPr>
        <w:t>Zonder afbreuk te doen aan de bepalingen van het decreet van 30 mei 2008, zijn de bepalingen van titel VII, hoofdstukken 1, 3, 4, 6 tot en met 9bis, van het Wetboek van de inkomstenbelastingen en artikelen 126 tot en met 175 van het uitvoeringsbesluit van dat wetboek van toepassing op de provincie- en gemeentebelastingen, voor zover ze niet specifiek de belastingen op de inkomsten betreffen;</w:t>
      </w:r>
    </w:p>
    <w:p w14:paraId="77E03FF8" w14:textId="77777777" w:rsidR="00B80FBB" w:rsidRPr="00B80FBB" w:rsidRDefault="00B80FBB" w:rsidP="00B80FBB">
      <w:pPr>
        <w:spacing w:after="120"/>
        <w:rPr>
          <w:rFonts w:ascii="Arial" w:hAnsi="Arial" w:cs="Arial"/>
          <w:sz w:val="20"/>
          <w:szCs w:val="20"/>
        </w:rPr>
      </w:pPr>
      <w:r w:rsidRPr="00B80FBB">
        <w:rPr>
          <w:rFonts w:ascii="Arial" w:hAnsi="Arial" w:cs="Arial"/>
          <w:b/>
          <w:bCs/>
          <w:sz w:val="20"/>
          <w:szCs w:val="20"/>
        </w:rPr>
        <w:t>Artikel 7</w:t>
      </w:r>
    </w:p>
    <w:p w14:paraId="7102FC5C" w14:textId="448EBB39" w:rsidR="00B80FBB" w:rsidRPr="00B80FBB" w:rsidRDefault="00B80FBB" w:rsidP="00B80FBB">
      <w:pPr>
        <w:spacing w:after="120"/>
        <w:rPr>
          <w:rFonts w:ascii="Arial" w:hAnsi="Arial" w:cs="Arial"/>
          <w:sz w:val="20"/>
          <w:szCs w:val="20"/>
        </w:rPr>
      </w:pPr>
      <w:r w:rsidRPr="00B80FBB">
        <w:rPr>
          <w:rFonts w:ascii="Arial" w:hAnsi="Arial" w:cs="Arial"/>
          <w:sz w:val="20"/>
          <w:szCs w:val="20"/>
        </w:rPr>
        <w:t>De belasting</w:t>
      </w:r>
      <w:r w:rsidRPr="00F41554">
        <w:rPr>
          <w:rFonts w:ascii="Arial" w:hAnsi="Arial" w:cs="Arial"/>
          <w:strike/>
          <w:sz w:val="20"/>
          <w:szCs w:val="20"/>
        </w:rPr>
        <w:t>plichtige</w:t>
      </w:r>
      <w:r w:rsidR="00F41554" w:rsidRPr="00F41554">
        <w:rPr>
          <w:rFonts w:ascii="Arial" w:hAnsi="Arial" w:cs="Arial"/>
          <w:color w:val="FF0000"/>
          <w:sz w:val="20"/>
          <w:szCs w:val="20"/>
        </w:rPr>
        <w:t>schuldige of zijn vertegenwoordiger</w:t>
      </w:r>
      <w:r w:rsidR="00F41554">
        <w:rPr>
          <w:rStyle w:val="Voetnootmarkering"/>
          <w:rFonts w:ascii="Arial" w:hAnsi="Arial" w:cs="Arial"/>
          <w:color w:val="FF0000"/>
          <w:sz w:val="20"/>
          <w:szCs w:val="20"/>
        </w:rPr>
        <w:footnoteReference w:id="2"/>
      </w:r>
      <w:r w:rsidRPr="00B80FBB">
        <w:rPr>
          <w:rFonts w:ascii="Arial" w:hAnsi="Arial" w:cs="Arial"/>
          <w:sz w:val="20"/>
          <w:szCs w:val="20"/>
        </w:rPr>
        <w:t xml:space="preserve"> kan bezwaar indienen volgens de modaliteiten voorzien in artikel 9 van het decreet van 30 mei 2008 betreffende de vestiging, de invordering en de geschillenprocedure van provincie- en gemeentebelastingen;</w:t>
      </w:r>
    </w:p>
    <w:p w14:paraId="1A984B96" w14:textId="77777777" w:rsidR="00B80FBB" w:rsidRPr="00B80FBB" w:rsidRDefault="00B80FBB" w:rsidP="00B80FBB">
      <w:pPr>
        <w:spacing w:after="120"/>
        <w:rPr>
          <w:rFonts w:ascii="Arial" w:hAnsi="Arial" w:cs="Arial"/>
          <w:sz w:val="20"/>
          <w:szCs w:val="20"/>
        </w:rPr>
      </w:pPr>
      <w:r w:rsidRPr="00B80FBB">
        <w:rPr>
          <w:rFonts w:ascii="Arial" w:hAnsi="Arial" w:cs="Arial"/>
          <w:b/>
          <w:bCs/>
          <w:sz w:val="20"/>
          <w:szCs w:val="20"/>
        </w:rPr>
        <w:t>Artikel 8</w:t>
      </w:r>
    </w:p>
    <w:p w14:paraId="5F987E33" w14:textId="77777777" w:rsidR="00B80FBB" w:rsidRPr="00B80FBB" w:rsidRDefault="00B80FBB" w:rsidP="00B80FBB">
      <w:pPr>
        <w:spacing w:after="120"/>
        <w:rPr>
          <w:rFonts w:ascii="Arial" w:hAnsi="Arial" w:cs="Arial"/>
          <w:sz w:val="20"/>
          <w:szCs w:val="20"/>
        </w:rPr>
      </w:pPr>
      <w:r w:rsidRPr="00B80FBB">
        <w:rPr>
          <w:rFonts w:ascii="Arial" w:hAnsi="Arial" w:cs="Arial"/>
          <w:sz w:val="20"/>
          <w:szCs w:val="20"/>
        </w:rPr>
        <w:lastRenderedPageBreak/>
        <w:t>Dit besluit wordt overeenkomstig artikel 286 van het decreet over het lokaal bestuur afgekondigd en bekendgemaakt.</w:t>
      </w:r>
    </w:p>
    <w:p w14:paraId="31672E38" w14:textId="77777777" w:rsidR="00B80FBB" w:rsidRPr="00B80FBB" w:rsidRDefault="00B80FBB" w:rsidP="00B80FBB">
      <w:pPr>
        <w:spacing w:after="120"/>
        <w:rPr>
          <w:rFonts w:ascii="Arial" w:hAnsi="Arial" w:cs="Arial"/>
          <w:sz w:val="20"/>
          <w:szCs w:val="20"/>
        </w:rPr>
      </w:pPr>
    </w:p>
    <w:sectPr w:rsidR="00B80FBB" w:rsidRPr="00B80FB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AF48F" w14:textId="77777777" w:rsidR="00213B56" w:rsidRDefault="00213B56" w:rsidP="00213B56">
      <w:pPr>
        <w:spacing w:after="0" w:line="240" w:lineRule="auto"/>
      </w:pPr>
      <w:r>
        <w:separator/>
      </w:r>
    </w:p>
  </w:endnote>
  <w:endnote w:type="continuationSeparator" w:id="0">
    <w:p w14:paraId="77F2EABF" w14:textId="77777777" w:rsidR="00213B56" w:rsidRDefault="00213B56" w:rsidP="00213B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632A6A" w14:textId="77777777" w:rsidR="00213B56" w:rsidRDefault="00213B56" w:rsidP="00213B56">
      <w:pPr>
        <w:spacing w:after="0" w:line="240" w:lineRule="auto"/>
      </w:pPr>
      <w:r>
        <w:separator/>
      </w:r>
    </w:p>
  </w:footnote>
  <w:footnote w:type="continuationSeparator" w:id="0">
    <w:p w14:paraId="5CCC3B3A" w14:textId="77777777" w:rsidR="00213B56" w:rsidRDefault="00213B56" w:rsidP="00213B56">
      <w:pPr>
        <w:spacing w:after="0" w:line="240" w:lineRule="auto"/>
      </w:pPr>
      <w:r>
        <w:continuationSeparator/>
      </w:r>
    </w:p>
  </w:footnote>
  <w:footnote w:id="1">
    <w:p w14:paraId="6F6CB312" w14:textId="4C3EB2D7" w:rsidR="00213B56" w:rsidRPr="00213B56" w:rsidRDefault="00213B56">
      <w:pPr>
        <w:pStyle w:val="Voetnoottekst"/>
        <w:rPr>
          <w:rFonts w:ascii="Arial" w:hAnsi="Arial" w:cs="Arial"/>
          <w:sz w:val="18"/>
          <w:szCs w:val="18"/>
        </w:rPr>
      </w:pPr>
      <w:r>
        <w:rPr>
          <w:rStyle w:val="Voetnootmarkering"/>
        </w:rPr>
        <w:footnoteRef/>
      </w:r>
      <w:r>
        <w:t xml:space="preserve"> </w:t>
      </w:r>
      <w:r>
        <w:rPr>
          <w:rFonts w:ascii="Arial" w:hAnsi="Arial" w:cs="Arial"/>
          <w:sz w:val="18"/>
          <w:szCs w:val="18"/>
        </w:rPr>
        <w:t>Toegevoegd door de gemeenteraad in zitting van 15 december 2025</w:t>
      </w:r>
    </w:p>
  </w:footnote>
  <w:footnote w:id="2">
    <w:p w14:paraId="32B15F3C" w14:textId="72880A3B" w:rsidR="00F41554" w:rsidRPr="00F41554" w:rsidRDefault="00F41554">
      <w:pPr>
        <w:pStyle w:val="Voetnoottekst"/>
        <w:rPr>
          <w:rFonts w:ascii="Arial" w:hAnsi="Arial" w:cs="Arial"/>
          <w:sz w:val="18"/>
          <w:szCs w:val="18"/>
        </w:rPr>
      </w:pPr>
      <w:r>
        <w:rPr>
          <w:rStyle w:val="Voetnootmarkering"/>
        </w:rPr>
        <w:footnoteRef/>
      </w:r>
      <w:r>
        <w:t xml:space="preserve"> </w:t>
      </w:r>
      <w:r>
        <w:rPr>
          <w:rFonts w:ascii="Arial" w:hAnsi="Arial" w:cs="Arial"/>
          <w:sz w:val="18"/>
          <w:szCs w:val="18"/>
        </w:rPr>
        <w:t>Aangepast door de gemeenteraad in zitting van 15 december 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8506C"/>
    <w:multiLevelType w:val="hybridMultilevel"/>
    <w:tmpl w:val="FA54EF9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1">
    <w:nsid w:val="43607789"/>
    <w:multiLevelType w:val="hybridMultilevel"/>
    <w:tmpl w:val="43607789"/>
    <w:lvl w:ilvl="0" w:tplc="A9FE2626">
      <w:start w:val="1"/>
      <w:numFmt w:val="bullet"/>
      <w:lvlText w:val=""/>
      <w:lvlJc w:val="left"/>
      <w:pPr>
        <w:ind w:left="720" w:hanging="360"/>
      </w:pPr>
      <w:rPr>
        <w:rFonts w:ascii="Symbol" w:hAnsi="Symbol"/>
      </w:rPr>
    </w:lvl>
    <w:lvl w:ilvl="1" w:tplc="0276D872">
      <w:start w:val="1"/>
      <w:numFmt w:val="bullet"/>
      <w:lvlText w:val="o"/>
      <w:lvlJc w:val="left"/>
      <w:pPr>
        <w:tabs>
          <w:tab w:val="num" w:pos="1440"/>
        </w:tabs>
        <w:ind w:left="1440" w:hanging="360"/>
      </w:pPr>
      <w:rPr>
        <w:rFonts w:ascii="Courier New" w:hAnsi="Courier New"/>
      </w:rPr>
    </w:lvl>
    <w:lvl w:ilvl="2" w:tplc="269CA6D4">
      <w:start w:val="1"/>
      <w:numFmt w:val="bullet"/>
      <w:lvlText w:val=""/>
      <w:lvlJc w:val="left"/>
      <w:pPr>
        <w:tabs>
          <w:tab w:val="num" w:pos="2160"/>
        </w:tabs>
        <w:ind w:left="2160" w:hanging="360"/>
      </w:pPr>
      <w:rPr>
        <w:rFonts w:ascii="Wingdings" w:hAnsi="Wingdings"/>
      </w:rPr>
    </w:lvl>
    <w:lvl w:ilvl="3" w:tplc="B456C330">
      <w:start w:val="1"/>
      <w:numFmt w:val="bullet"/>
      <w:lvlText w:val=""/>
      <w:lvlJc w:val="left"/>
      <w:pPr>
        <w:tabs>
          <w:tab w:val="num" w:pos="2880"/>
        </w:tabs>
        <w:ind w:left="2880" w:hanging="360"/>
      </w:pPr>
      <w:rPr>
        <w:rFonts w:ascii="Symbol" w:hAnsi="Symbol"/>
      </w:rPr>
    </w:lvl>
    <w:lvl w:ilvl="4" w:tplc="93745024">
      <w:start w:val="1"/>
      <w:numFmt w:val="bullet"/>
      <w:lvlText w:val="o"/>
      <w:lvlJc w:val="left"/>
      <w:pPr>
        <w:tabs>
          <w:tab w:val="num" w:pos="3600"/>
        </w:tabs>
        <w:ind w:left="3600" w:hanging="360"/>
      </w:pPr>
      <w:rPr>
        <w:rFonts w:ascii="Courier New" w:hAnsi="Courier New"/>
      </w:rPr>
    </w:lvl>
    <w:lvl w:ilvl="5" w:tplc="C41A9256">
      <w:start w:val="1"/>
      <w:numFmt w:val="bullet"/>
      <w:lvlText w:val=""/>
      <w:lvlJc w:val="left"/>
      <w:pPr>
        <w:tabs>
          <w:tab w:val="num" w:pos="4320"/>
        </w:tabs>
        <w:ind w:left="4320" w:hanging="360"/>
      </w:pPr>
      <w:rPr>
        <w:rFonts w:ascii="Wingdings" w:hAnsi="Wingdings"/>
      </w:rPr>
    </w:lvl>
    <w:lvl w:ilvl="6" w:tplc="87DC8AEE">
      <w:start w:val="1"/>
      <w:numFmt w:val="bullet"/>
      <w:lvlText w:val=""/>
      <w:lvlJc w:val="left"/>
      <w:pPr>
        <w:tabs>
          <w:tab w:val="num" w:pos="5040"/>
        </w:tabs>
        <w:ind w:left="5040" w:hanging="360"/>
      </w:pPr>
      <w:rPr>
        <w:rFonts w:ascii="Symbol" w:hAnsi="Symbol"/>
      </w:rPr>
    </w:lvl>
    <w:lvl w:ilvl="7" w:tplc="4E7A002A">
      <w:start w:val="1"/>
      <w:numFmt w:val="bullet"/>
      <w:lvlText w:val="o"/>
      <w:lvlJc w:val="left"/>
      <w:pPr>
        <w:tabs>
          <w:tab w:val="num" w:pos="5760"/>
        </w:tabs>
        <w:ind w:left="5760" w:hanging="360"/>
      </w:pPr>
      <w:rPr>
        <w:rFonts w:ascii="Courier New" w:hAnsi="Courier New"/>
      </w:rPr>
    </w:lvl>
    <w:lvl w:ilvl="8" w:tplc="BB74E3EC">
      <w:start w:val="1"/>
      <w:numFmt w:val="bullet"/>
      <w:lvlText w:val=""/>
      <w:lvlJc w:val="left"/>
      <w:pPr>
        <w:tabs>
          <w:tab w:val="num" w:pos="6480"/>
        </w:tabs>
        <w:ind w:left="6480" w:hanging="360"/>
      </w:pPr>
      <w:rPr>
        <w:rFonts w:ascii="Wingdings" w:hAnsi="Wingdings"/>
      </w:rPr>
    </w:lvl>
  </w:abstractNum>
  <w:abstractNum w:abstractNumId="2" w15:restartNumberingAfterBreak="1">
    <w:nsid w:val="4360778A"/>
    <w:multiLevelType w:val="hybridMultilevel"/>
    <w:tmpl w:val="4360778A"/>
    <w:lvl w:ilvl="0" w:tplc="8C006F8A">
      <w:start w:val="1"/>
      <w:numFmt w:val="bullet"/>
      <w:lvlText w:val=""/>
      <w:lvlJc w:val="left"/>
      <w:pPr>
        <w:ind w:left="720" w:hanging="360"/>
      </w:pPr>
      <w:rPr>
        <w:rFonts w:ascii="Symbol" w:hAnsi="Symbol"/>
      </w:rPr>
    </w:lvl>
    <w:lvl w:ilvl="1" w:tplc="8E26B7B8">
      <w:start w:val="1"/>
      <w:numFmt w:val="bullet"/>
      <w:lvlText w:val="o"/>
      <w:lvlJc w:val="left"/>
      <w:pPr>
        <w:tabs>
          <w:tab w:val="num" w:pos="1440"/>
        </w:tabs>
        <w:ind w:left="1440" w:hanging="360"/>
      </w:pPr>
      <w:rPr>
        <w:rFonts w:ascii="Courier New" w:hAnsi="Courier New"/>
      </w:rPr>
    </w:lvl>
    <w:lvl w:ilvl="2" w:tplc="A3069526">
      <w:start w:val="1"/>
      <w:numFmt w:val="bullet"/>
      <w:lvlText w:val=""/>
      <w:lvlJc w:val="left"/>
      <w:pPr>
        <w:tabs>
          <w:tab w:val="num" w:pos="2160"/>
        </w:tabs>
        <w:ind w:left="2160" w:hanging="360"/>
      </w:pPr>
      <w:rPr>
        <w:rFonts w:ascii="Wingdings" w:hAnsi="Wingdings"/>
      </w:rPr>
    </w:lvl>
    <w:lvl w:ilvl="3" w:tplc="60983F08">
      <w:start w:val="1"/>
      <w:numFmt w:val="bullet"/>
      <w:lvlText w:val=""/>
      <w:lvlJc w:val="left"/>
      <w:pPr>
        <w:tabs>
          <w:tab w:val="num" w:pos="2880"/>
        </w:tabs>
        <w:ind w:left="2880" w:hanging="360"/>
      </w:pPr>
      <w:rPr>
        <w:rFonts w:ascii="Symbol" w:hAnsi="Symbol"/>
      </w:rPr>
    </w:lvl>
    <w:lvl w:ilvl="4" w:tplc="964A249E">
      <w:start w:val="1"/>
      <w:numFmt w:val="bullet"/>
      <w:lvlText w:val="o"/>
      <w:lvlJc w:val="left"/>
      <w:pPr>
        <w:tabs>
          <w:tab w:val="num" w:pos="3600"/>
        </w:tabs>
        <w:ind w:left="3600" w:hanging="360"/>
      </w:pPr>
      <w:rPr>
        <w:rFonts w:ascii="Courier New" w:hAnsi="Courier New"/>
      </w:rPr>
    </w:lvl>
    <w:lvl w:ilvl="5" w:tplc="2DD00AF8">
      <w:start w:val="1"/>
      <w:numFmt w:val="bullet"/>
      <w:lvlText w:val=""/>
      <w:lvlJc w:val="left"/>
      <w:pPr>
        <w:tabs>
          <w:tab w:val="num" w:pos="4320"/>
        </w:tabs>
        <w:ind w:left="4320" w:hanging="360"/>
      </w:pPr>
      <w:rPr>
        <w:rFonts w:ascii="Wingdings" w:hAnsi="Wingdings"/>
      </w:rPr>
    </w:lvl>
    <w:lvl w:ilvl="6" w:tplc="1A208C2C">
      <w:start w:val="1"/>
      <w:numFmt w:val="bullet"/>
      <w:lvlText w:val=""/>
      <w:lvlJc w:val="left"/>
      <w:pPr>
        <w:tabs>
          <w:tab w:val="num" w:pos="5040"/>
        </w:tabs>
        <w:ind w:left="5040" w:hanging="360"/>
      </w:pPr>
      <w:rPr>
        <w:rFonts w:ascii="Symbol" w:hAnsi="Symbol"/>
      </w:rPr>
    </w:lvl>
    <w:lvl w:ilvl="7" w:tplc="E0E086AC">
      <w:start w:val="1"/>
      <w:numFmt w:val="bullet"/>
      <w:lvlText w:val="o"/>
      <w:lvlJc w:val="left"/>
      <w:pPr>
        <w:tabs>
          <w:tab w:val="num" w:pos="5760"/>
        </w:tabs>
        <w:ind w:left="5760" w:hanging="360"/>
      </w:pPr>
      <w:rPr>
        <w:rFonts w:ascii="Courier New" w:hAnsi="Courier New"/>
      </w:rPr>
    </w:lvl>
    <w:lvl w:ilvl="8" w:tplc="05F85BBC">
      <w:start w:val="1"/>
      <w:numFmt w:val="bullet"/>
      <w:lvlText w:val=""/>
      <w:lvlJc w:val="left"/>
      <w:pPr>
        <w:tabs>
          <w:tab w:val="num" w:pos="6480"/>
        </w:tabs>
        <w:ind w:left="6480" w:hanging="360"/>
      </w:pPr>
      <w:rPr>
        <w:rFonts w:ascii="Wingdings" w:hAnsi="Wingdings"/>
      </w:rPr>
    </w:lvl>
  </w:abstractNum>
  <w:abstractNum w:abstractNumId="3" w15:restartNumberingAfterBreak="1">
    <w:nsid w:val="4360778B"/>
    <w:multiLevelType w:val="hybridMultilevel"/>
    <w:tmpl w:val="4360778B"/>
    <w:lvl w:ilvl="0" w:tplc="F1A021A2">
      <w:start w:val="1"/>
      <w:numFmt w:val="bullet"/>
      <w:lvlText w:val=""/>
      <w:lvlJc w:val="left"/>
      <w:pPr>
        <w:ind w:left="720" w:hanging="360"/>
      </w:pPr>
      <w:rPr>
        <w:rFonts w:ascii="Symbol" w:hAnsi="Symbol"/>
      </w:rPr>
    </w:lvl>
    <w:lvl w:ilvl="1" w:tplc="A3F6A4B4">
      <w:start w:val="1"/>
      <w:numFmt w:val="bullet"/>
      <w:lvlText w:val="o"/>
      <w:lvlJc w:val="left"/>
      <w:pPr>
        <w:tabs>
          <w:tab w:val="num" w:pos="1440"/>
        </w:tabs>
        <w:ind w:left="1440" w:hanging="360"/>
      </w:pPr>
      <w:rPr>
        <w:rFonts w:ascii="Courier New" w:hAnsi="Courier New"/>
      </w:rPr>
    </w:lvl>
    <w:lvl w:ilvl="2" w:tplc="2F5C6440">
      <w:start w:val="1"/>
      <w:numFmt w:val="bullet"/>
      <w:lvlText w:val=""/>
      <w:lvlJc w:val="left"/>
      <w:pPr>
        <w:tabs>
          <w:tab w:val="num" w:pos="2160"/>
        </w:tabs>
        <w:ind w:left="2160" w:hanging="360"/>
      </w:pPr>
      <w:rPr>
        <w:rFonts w:ascii="Wingdings" w:hAnsi="Wingdings"/>
      </w:rPr>
    </w:lvl>
    <w:lvl w:ilvl="3" w:tplc="7DF21DEC">
      <w:start w:val="1"/>
      <w:numFmt w:val="bullet"/>
      <w:lvlText w:val=""/>
      <w:lvlJc w:val="left"/>
      <w:pPr>
        <w:tabs>
          <w:tab w:val="num" w:pos="2880"/>
        </w:tabs>
        <w:ind w:left="2880" w:hanging="360"/>
      </w:pPr>
      <w:rPr>
        <w:rFonts w:ascii="Symbol" w:hAnsi="Symbol"/>
      </w:rPr>
    </w:lvl>
    <w:lvl w:ilvl="4" w:tplc="59882F14">
      <w:start w:val="1"/>
      <w:numFmt w:val="bullet"/>
      <w:lvlText w:val="o"/>
      <w:lvlJc w:val="left"/>
      <w:pPr>
        <w:tabs>
          <w:tab w:val="num" w:pos="3600"/>
        </w:tabs>
        <w:ind w:left="3600" w:hanging="360"/>
      </w:pPr>
      <w:rPr>
        <w:rFonts w:ascii="Courier New" w:hAnsi="Courier New"/>
      </w:rPr>
    </w:lvl>
    <w:lvl w:ilvl="5" w:tplc="76FC0FE2">
      <w:start w:val="1"/>
      <w:numFmt w:val="bullet"/>
      <w:lvlText w:val=""/>
      <w:lvlJc w:val="left"/>
      <w:pPr>
        <w:tabs>
          <w:tab w:val="num" w:pos="4320"/>
        </w:tabs>
        <w:ind w:left="4320" w:hanging="360"/>
      </w:pPr>
      <w:rPr>
        <w:rFonts w:ascii="Wingdings" w:hAnsi="Wingdings"/>
      </w:rPr>
    </w:lvl>
    <w:lvl w:ilvl="6" w:tplc="C728F936">
      <w:start w:val="1"/>
      <w:numFmt w:val="bullet"/>
      <w:lvlText w:val=""/>
      <w:lvlJc w:val="left"/>
      <w:pPr>
        <w:tabs>
          <w:tab w:val="num" w:pos="5040"/>
        </w:tabs>
        <w:ind w:left="5040" w:hanging="360"/>
      </w:pPr>
      <w:rPr>
        <w:rFonts w:ascii="Symbol" w:hAnsi="Symbol"/>
      </w:rPr>
    </w:lvl>
    <w:lvl w:ilvl="7" w:tplc="196CA83A">
      <w:start w:val="1"/>
      <w:numFmt w:val="bullet"/>
      <w:lvlText w:val="o"/>
      <w:lvlJc w:val="left"/>
      <w:pPr>
        <w:tabs>
          <w:tab w:val="num" w:pos="5760"/>
        </w:tabs>
        <w:ind w:left="5760" w:hanging="360"/>
      </w:pPr>
      <w:rPr>
        <w:rFonts w:ascii="Courier New" w:hAnsi="Courier New"/>
      </w:rPr>
    </w:lvl>
    <w:lvl w:ilvl="8" w:tplc="61127682">
      <w:start w:val="1"/>
      <w:numFmt w:val="bullet"/>
      <w:lvlText w:val=""/>
      <w:lvlJc w:val="left"/>
      <w:pPr>
        <w:tabs>
          <w:tab w:val="num" w:pos="6480"/>
        </w:tabs>
        <w:ind w:left="6480" w:hanging="360"/>
      </w:pPr>
      <w:rPr>
        <w:rFonts w:ascii="Wingdings" w:hAnsi="Wingdings"/>
      </w:rPr>
    </w:lvl>
  </w:abstractNum>
  <w:abstractNum w:abstractNumId="4" w15:restartNumberingAfterBreak="1">
    <w:nsid w:val="4360778C"/>
    <w:multiLevelType w:val="hybridMultilevel"/>
    <w:tmpl w:val="4360778C"/>
    <w:lvl w:ilvl="0" w:tplc="055E5F3E">
      <w:start w:val="1"/>
      <w:numFmt w:val="bullet"/>
      <w:lvlText w:val=""/>
      <w:lvlJc w:val="left"/>
      <w:pPr>
        <w:ind w:left="720" w:hanging="360"/>
      </w:pPr>
      <w:rPr>
        <w:rFonts w:ascii="Symbol" w:hAnsi="Symbol"/>
      </w:rPr>
    </w:lvl>
    <w:lvl w:ilvl="1" w:tplc="2B9A3DE6">
      <w:start w:val="1"/>
      <w:numFmt w:val="bullet"/>
      <w:lvlText w:val="o"/>
      <w:lvlJc w:val="left"/>
      <w:pPr>
        <w:tabs>
          <w:tab w:val="num" w:pos="1440"/>
        </w:tabs>
        <w:ind w:left="1440" w:hanging="360"/>
      </w:pPr>
      <w:rPr>
        <w:rFonts w:ascii="Courier New" w:hAnsi="Courier New"/>
      </w:rPr>
    </w:lvl>
    <w:lvl w:ilvl="2" w:tplc="19DA0E8C">
      <w:start w:val="1"/>
      <w:numFmt w:val="bullet"/>
      <w:lvlText w:val=""/>
      <w:lvlJc w:val="left"/>
      <w:pPr>
        <w:tabs>
          <w:tab w:val="num" w:pos="2160"/>
        </w:tabs>
        <w:ind w:left="2160" w:hanging="360"/>
      </w:pPr>
      <w:rPr>
        <w:rFonts w:ascii="Wingdings" w:hAnsi="Wingdings"/>
      </w:rPr>
    </w:lvl>
    <w:lvl w:ilvl="3" w:tplc="79540D96">
      <w:start w:val="1"/>
      <w:numFmt w:val="bullet"/>
      <w:lvlText w:val=""/>
      <w:lvlJc w:val="left"/>
      <w:pPr>
        <w:tabs>
          <w:tab w:val="num" w:pos="2880"/>
        </w:tabs>
        <w:ind w:left="2880" w:hanging="360"/>
      </w:pPr>
      <w:rPr>
        <w:rFonts w:ascii="Symbol" w:hAnsi="Symbol"/>
      </w:rPr>
    </w:lvl>
    <w:lvl w:ilvl="4" w:tplc="B9266938">
      <w:start w:val="1"/>
      <w:numFmt w:val="bullet"/>
      <w:lvlText w:val="o"/>
      <w:lvlJc w:val="left"/>
      <w:pPr>
        <w:tabs>
          <w:tab w:val="num" w:pos="3600"/>
        </w:tabs>
        <w:ind w:left="3600" w:hanging="360"/>
      </w:pPr>
      <w:rPr>
        <w:rFonts w:ascii="Courier New" w:hAnsi="Courier New"/>
      </w:rPr>
    </w:lvl>
    <w:lvl w:ilvl="5" w:tplc="E2CA1F3A">
      <w:start w:val="1"/>
      <w:numFmt w:val="bullet"/>
      <w:lvlText w:val=""/>
      <w:lvlJc w:val="left"/>
      <w:pPr>
        <w:tabs>
          <w:tab w:val="num" w:pos="4320"/>
        </w:tabs>
        <w:ind w:left="4320" w:hanging="360"/>
      </w:pPr>
      <w:rPr>
        <w:rFonts w:ascii="Wingdings" w:hAnsi="Wingdings"/>
      </w:rPr>
    </w:lvl>
    <w:lvl w:ilvl="6" w:tplc="3C502046">
      <w:start w:val="1"/>
      <w:numFmt w:val="bullet"/>
      <w:lvlText w:val=""/>
      <w:lvlJc w:val="left"/>
      <w:pPr>
        <w:tabs>
          <w:tab w:val="num" w:pos="5040"/>
        </w:tabs>
        <w:ind w:left="5040" w:hanging="360"/>
      </w:pPr>
      <w:rPr>
        <w:rFonts w:ascii="Symbol" w:hAnsi="Symbol"/>
      </w:rPr>
    </w:lvl>
    <w:lvl w:ilvl="7" w:tplc="9544C0A4">
      <w:start w:val="1"/>
      <w:numFmt w:val="bullet"/>
      <w:lvlText w:val="o"/>
      <w:lvlJc w:val="left"/>
      <w:pPr>
        <w:tabs>
          <w:tab w:val="num" w:pos="5760"/>
        </w:tabs>
        <w:ind w:left="5760" w:hanging="360"/>
      </w:pPr>
      <w:rPr>
        <w:rFonts w:ascii="Courier New" w:hAnsi="Courier New"/>
      </w:rPr>
    </w:lvl>
    <w:lvl w:ilvl="8" w:tplc="EE24A004">
      <w:start w:val="1"/>
      <w:numFmt w:val="bullet"/>
      <w:lvlText w:val=""/>
      <w:lvlJc w:val="left"/>
      <w:pPr>
        <w:tabs>
          <w:tab w:val="num" w:pos="6480"/>
        </w:tabs>
        <w:ind w:left="6480" w:hanging="360"/>
      </w:pPr>
      <w:rPr>
        <w:rFonts w:ascii="Wingdings" w:hAnsi="Wingdings"/>
      </w:rPr>
    </w:lvl>
  </w:abstractNum>
  <w:abstractNum w:abstractNumId="5" w15:restartNumberingAfterBreak="1">
    <w:nsid w:val="4360778D"/>
    <w:multiLevelType w:val="hybridMultilevel"/>
    <w:tmpl w:val="4360778D"/>
    <w:lvl w:ilvl="0" w:tplc="257C8C30">
      <w:start w:val="1"/>
      <w:numFmt w:val="bullet"/>
      <w:lvlText w:val=""/>
      <w:lvlJc w:val="left"/>
      <w:pPr>
        <w:ind w:left="720" w:hanging="360"/>
      </w:pPr>
      <w:rPr>
        <w:rFonts w:ascii="Symbol" w:hAnsi="Symbol"/>
      </w:rPr>
    </w:lvl>
    <w:lvl w:ilvl="1" w:tplc="9918B972">
      <w:start w:val="1"/>
      <w:numFmt w:val="bullet"/>
      <w:lvlText w:val="o"/>
      <w:lvlJc w:val="left"/>
      <w:pPr>
        <w:tabs>
          <w:tab w:val="num" w:pos="1440"/>
        </w:tabs>
        <w:ind w:left="1440" w:hanging="360"/>
      </w:pPr>
      <w:rPr>
        <w:rFonts w:ascii="Courier New" w:hAnsi="Courier New"/>
      </w:rPr>
    </w:lvl>
    <w:lvl w:ilvl="2" w:tplc="DB90D872">
      <w:start w:val="1"/>
      <w:numFmt w:val="bullet"/>
      <w:lvlText w:val=""/>
      <w:lvlJc w:val="left"/>
      <w:pPr>
        <w:tabs>
          <w:tab w:val="num" w:pos="2160"/>
        </w:tabs>
        <w:ind w:left="2160" w:hanging="360"/>
      </w:pPr>
      <w:rPr>
        <w:rFonts w:ascii="Wingdings" w:hAnsi="Wingdings"/>
      </w:rPr>
    </w:lvl>
    <w:lvl w:ilvl="3" w:tplc="409E65DC">
      <w:start w:val="1"/>
      <w:numFmt w:val="bullet"/>
      <w:lvlText w:val=""/>
      <w:lvlJc w:val="left"/>
      <w:pPr>
        <w:tabs>
          <w:tab w:val="num" w:pos="2880"/>
        </w:tabs>
        <w:ind w:left="2880" w:hanging="360"/>
      </w:pPr>
      <w:rPr>
        <w:rFonts w:ascii="Symbol" w:hAnsi="Symbol"/>
      </w:rPr>
    </w:lvl>
    <w:lvl w:ilvl="4" w:tplc="2C4CE3FA">
      <w:start w:val="1"/>
      <w:numFmt w:val="bullet"/>
      <w:lvlText w:val="o"/>
      <w:lvlJc w:val="left"/>
      <w:pPr>
        <w:tabs>
          <w:tab w:val="num" w:pos="3600"/>
        </w:tabs>
        <w:ind w:left="3600" w:hanging="360"/>
      </w:pPr>
      <w:rPr>
        <w:rFonts w:ascii="Courier New" w:hAnsi="Courier New"/>
      </w:rPr>
    </w:lvl>
    <w:lvl w:ilvl="5" w:tplc="8FE6D37E">
      <w:start w:val="1"/>
      <w:numFmt w:val="bullet"/>
      <w:lvlText w:val=""/>
      <w:lvlJc w:val="left"/>
      <w:pPr>
        <w:tabs>
          <w:tab w:val="num" w:pos="4320"/>
        </w:tabs>
        <w:ind w:left="4320" w:hanging="360"/>
      </w:pPr>
      <w:rPr>
        <w:rFonts w:ascii="Wingdings" w:hAnsi="Wingdings"/>
      </w:rPr>
    </w:lvl>
    <w:lvl w:ilvl="6" w:tplc="3AA8B0B8">
      <w:start w:val="1"/>
      <w:numFmt w:val="bullet"/>
      <w:lvlText w:val=""/>
      <w:lvlJc w:val="left"/>
      <w:pPr>
        <w:tabs>
          <w:tab w:val="num" w:pos="5040"/>
        </w:tabs>
        <w:ind w:left="5040" w:hanging="360"/>
      </w:pPr>
      <w:rPr>
        <w:rFonts w:ascii="Symbol" w:hAnsi="Symbol"/>
      </w:rPr>
    </w:lvl>
    <w:lvl w:ilvl="7" w:tplc="171E62B4">
      <w:start w:val="1"/>
      <w:numFmt w:val="bullet"/>
      <w:lvlText w:val="o"/>
      <w:lvlJc w:val="left"/>
      <w:pPr>
        <w:tabs>
          <w:tab w:val="num" w:pos="5760"/>
        </w:tabs>
        <w:ind w:left="5760" w:hanging="360"/>
      </w:pPr>
      <w:rPr>
        <w:rFonts w:ascii="Courier New" w:hAnsi="Courier New"/>
      </w:rPr>
    </w:lvl>
    <w:lvl w:ilvl="8" w:tplc="14A8F692">
      <w:start w:val="1"/>
      <w:numFmt w:val="bullet"/>
      <w:lvlText w:val=""/>
      <w:lvlJc w:val="left"/>
      <w:pPr>
        <w:tabs>
          <w:tab w:val="num" w:pos="6480"/>
        </w:tabs>
        <w:ind w:left="6480" w:hanging="360"/>
      </w:pPr>
      <w:rPr>
        <w:rFonts w:ascii="Wingdings" w:hAnsi="Wingdings"/>
      </w:rPr>
    </w:lvl>
  </w:abstractNum>
  <w:abstractNum w:abstractNumId="6" w15:restartNumberingAfterBreak="1">
    <w:nsid w:val="4360778E"/>
    <w:multiLevelType w:val="hybridMultilevel"/>
    <w:tmpl w:val="4360778E"/>
    <w:lvl w:ilvl="0" w:tplc="B8BEF2EC">
      <w:start w:val="1"/>
      <w:numFmt w:val="bullet"/>
      <w:lvlText w:val=""/>
      <w:lvlJc w:val="left"/>
      <w:pPr>
        <w:ind w:left="720" w:hanging="360"/>
      </w:pPr>
      <w:rPr>
        <w:rFonts w:ascii="Symbol" w:hAnsi="Symbol"/>
      </w:rPr>
    </w:lvl>
    <w:lvl w:ilvl="1" w:tplc="EF146AB6">
      <w:start w:val="1"/>
      <w:numFmt w:val="bullet"/>
      <w:lvlText w:val="o"/>
      <w:lvlJc w:val="left"/>
      <w:pPr>
        <w:tabs>
          <w:tab w:val="num" w:pos="1440"/>
        </w:tabs>
        <w:ind w:left="1440" w:hanging="360"/>
      </w:pPr>
      <w:rPr>
        <w:rFonts w:ascii="Courier New" w:hAnsi="Courier New"/>
      </w:rPr>
    </w:lvl>
    <w:lvl w:ilvl="2" w:tplc="5C1E5488">
      <w:start w:val="1"/>
      <w:numFmt w:val="bullet"/>
      <w:lvlText w:val=""/>
      <w:lvlJc w:val="left"/>
      <w:pPr>
        <w:tabs>
          <w:tab w:val="num" w:pos="2160"/>
        </w:tabs>
        <w:ind w:left="2160" w:hanging="360"/>
      </w:pPr>
      <w:rPr>
        <w:rFonts w:ascii="Wingdings" w:hAnsi="Wingdings"/>
      </w:rPr>
    </w:lvl>
    <w:lvl w:ilvl="3" w:tplc="78C81184">
      <w:start w:val="1"/>
      <w:numFmt w:val="bullet"/>
      <w:lvlText w:val=""/>
      <w:lvlJc w:val="left"/>
      <w:pPr>
        <w:tabs>
          <w:tab w:val="num" w:pos="2880"/>
        </w:tabs>
        <w:ind w:left="2880" w:hanging="360"/>
      </w:pPr>
      <w:rPr>
        <w:rFonts w:ascii="Symbol" w:hAnsi="Symbol"/>
      </w:rPr>
    </w:lvl>
    <w:lvl w:ilvl="4" w:tplc="532E6AEE">
      <w:start w:val="1"/>
      <w:numFmt w:val="bullet"/>
      <w:lvlText w:val="o"/>
      <w:lvlJc w:val="left"/>
      <w:pPr>
        <w:tabs>
          <w:tab w:val="num" w:pos="3600"/>
        </w:tabs>
        <w:ind w:left="3600" w:hanging="360"/>
      </w:pPr>
      <w:rPr>
        <w:rFonts w:ascii="Courier New" w:hAnsi="Courier New"/>
      </w:rPr>
    </w:lvl>
    <w:lvl w:ilvl="5" w:tplc="AD6CBC2E">
      <w:start w:val="1"/>
      <w:numFmt w:val="bullet"/>
      <w:lvlText w:val=""/>
      <w:lvlJc w:val="left"/>
      <w:pPr>
        <w:tabs>
          <w:tab w:val="num" w:pos="4320"/>
        </w:tabs>
        <w:ind w:left="4320" w:hanging="360"/>
      </w:pPr>
      <w:rPr>
        <w:rFonts w:ascii="Wingdings" w:hAnsi="Wingdings"/>
      </w:rPr>
    </w:lvl>
    <w:lvl w:ilvl="6" w:tplc="B6F672DA">
      <w:start w:val="1"/>
      <w:numFmt w:val="bullet"/>
      <w:lvlText w:val=""/>
      <w:lvlJc w:val="left"/>
      <w:pPr>
        <w:tabs>
          <w:tab w:val="num" w:pos="5040"/>
        </w:tabs>
        <w:ind w:left="5040" w:hanging="360"/>
      </w:pPr>
      <w:rPr>
        <w:rFonts w:ascii="Symbol" w:hAnsi="Symbol"/>
      </w:rPr>
    </w:lvl>
    <w:lvl w:ilvl="7" w:tplc="7DA0D2D2">
      <w:start w:val="1"/>
      <w:numFmt w:val="bullet"/>
      <w:lvlText w:val="o"/>
      <w:lvlJc w:val="left"/>
      <w:pPr>
        <w:tabs>
          <w:tab w:val="num" w:pos="5760"/>
        </w:tabs>
        <w:ind w:left="5760" w:hanging="360"/>
      </w:pPr>
      <w:rPr>
        <w:rFonts w:ascii="Courier New" w:hAnsi="Courier New"/>
      </w:rPr>
    </w:lvl>
    <w:lvl w:ilvl="8" w:tplc="7B38705C">
      <w:start w:val="1"/>
      <w:numFmt w:val="bullet"/>
      <w:lvlText w:val=""/>
      <w:lvlJc w:val="left"/>
      <w:pPr>
        <w:tabs>
          <w:tab w:val="num" w:pos="6480"/>
        </w:tabs>
        <w:ind w:left="6480" w:hanging="360"/>
      </w:pPr>
      <w:rPr>
        <w:rFonts w:ascii="Wingdings" w:hAnsi="Wingdings"/>
      </w:rPr>
    </w:lvl>
  </w:abstractNum>
  <w:abstractNum w:abstractNumId="7" w15:restartNumberingAfterBreak="1">
    <w:nsid w:val="4360778F"/>
    <w:multiLevelType w:val="hybridMultilevel"/>
    <w:tmpl w:val="4360778F"/>
    <w:lvl w:ilvl="0" w:tplc="D2EA06D8">
      <w:start w:val="1"/>
      <w:numFmt w:val="bullet"/>
      <w:lvlText w:val=""/>
      <w:lvlJc w:val="left"/>
      <w:pPr>
        <w:ind w:left="720" w:hanging="360"/>
      </w:pPr>
      <w:rPr>
        <w:rFonts w:ascii="Symbol" w:hAnsi="Symbol"/>
      </w:rPr>
    </w:lvl>
    <w:lvl w:ilvl="1" w:tplc="071E4F12">
      <w:start w:val="1"/>
      <w:numFmt w:val="bullet"/>
      <w:lvlText w:val="o"/>
      <w:lvlJc w:val="left"/>
      <w:pPr>
        <w:tabs>
          <w:tab w:val="num" w:pos="1440"/>
        </w:tabs>
        <w:ind w:left="1440" w:hanging="360"/>
      </w:pPr>
      <w:rPr>
        <w:rFonts w:ascii="Courier New" w:hAnsi="Courier New"/>
      </w:rPr>
    </w:lvl>
    <w:lvl w:ilvl="2" w:tplc="B9A0BB04">
      <w:start w:val="1"/>
      <w:numFmt w:val="bullet"/>
      <w:lvlText w:val=""/>
      <w:lvlJc w:val="left"/>
      <w:pPr>
        <w:tabs>
          <w:tab w:val="num" w:pos="2160"/>
        </w:tabs>
        <w:ind w:left="2160" w:hanging="360"/>
      </w:pPr>
      <w:rPr>
        <w:rFonts w:ascii="Wingdings" w:hAnsi="Wingdings"/>
      </w:rPr>
    </w:lvl>
    <w:lvl w:ilvl="3" w:tplc="1018EB74">
      <w:start w:val="1"/>
      <w:numFmt w:val="bullet"/>
      <w:lvlText w:val=""/>
      <w:lvlJc w:val="left"/>
      <w:pPr>
        <w:tabs>
          <w:tab w:val="num" w:pos="2880"/>
        </w:tabs>
        <w:ind w:left="2880" w:hanging="360"/>
      </w:pPr>
      <w:rPr>
        <w:rFonts w:ascii="Symbol" w:hAnsi="Symbol"/>
      </w:rPr>
    </w:lvl>
    <w:lvl w:ilvl="4" w:tplc="5172D8C6">
      <w:start w:val="1"/>
      <w:numFmt w:val="bullet"/>
      <w:lvlText w:val="o"/>
      <w:lvlJc w:val="left"/>
      <w:pPr>
        <w:tabs>
          <w:tab w:val="num" w:pos="3600"/>
        </w:tabs>
        <w:ind w:left="3600" w:hanging="360"/>
      </w:pPr>
      <w:rPr>
        <w:rFonts w:ascii="Courier New" w:hAnsi="Courier New"/>
      </w:rPr>
    </w:lvl>
    <w:lvl w:ilvl="5" w:tplc="E3C48954">
      <w:start w:val="1"/>
      <w:numFmt w:val="bullet"/>
      <w:lvlText w:val=""/>
      <w:lvlJc w:val="left"/>
      <w:pPr>
        <w:tabs>
          <w:tab w:val="num" w:pos="4320"/>
        </w:tabs>
        <w:ind w:left="4320" w:hanging="360"/>
      </w:pPr>
      <w:rPr>
        <w:rFonts w:ascii="Wingdings" w:hAnsi="Wingdings"/>
      </w:rPr>
    </w:lvl>
    <w:lvl w:ilvl="6" w:tplc="D4F68A2A">
      <w:start w:val="1"/>
      <w:numFmt w:val="bullet"/>
      <w:lvlText w:val=""/>
      <w:lvlJc w:val="left"/>
      <w:pPr>
        <w:tabs>
          <w:tab w:val="num" w:pos="5040"/>
        </w:tabs>
        <w:ind w:left="5040" w:hanging="360"/>
      </w:pPr>
      <w:rPr>
        <w:rFonts w:ascii="Symbol" w:hAnsi="Symbol"/>
      </w:rPr>
    </w:lvl>
    <w:lvl w:ilvl="7" w:tplc="EC784E0C">
      <w:start w:val="1"/>
      <w:numFmt w:val="bullet"/>
      <w:lvlText w:val="o"/>
      <w:lvlJc w:val="left"/>
      <w:pPr>
        <w:tabs>
          <w:tab w:val="num" w:pos="5760"/>
        </w:tabs>
        <w:ind w:left="5760" w:hanging="360"/>
      </w:pPr>
      <w:rPr>
        <w:rFonts w:ascii="Courier New" w:hAnsi="Courier New"/>
      </w:rPr>
    </w:lvl>
    <w:lvl w:ilvl="8" w:tplc="71DEBEAE">
      <w:start w:val="1"/>
      <w:numFmt w:val="bullet"/>
      <w:lvlText w:val=""/>
      <w:lvlJc w:val="left"/>
      <w:pPr>
        <w:tabs>
          <w:tab w:val="num" w:pos="6480"/>
        </w:tabs>
        <w:ind w:left="6480" w:hanging="360"/>
      </w:pPr>
      <w:rPr>
        <w:rFonts w:ascii="Wingdings" w:hAnsi="Wingdings"/>
      </w:rPr>
    </w:lvl>
  </w:abstractNum>
  <w:abstractNum w:abstractNumId="8" w15:restartNumberingAfterBreak="1">
    <w:nsid w:val="43607790"/>
    <w:multiLevelType w:val="hybridMultilevel"/>
    <w:tmpl w:val="43607790"/>
    <w:lvl w:ilvl="0" w:tplc="045C95BE">
      <w:start w:val="1"/>
      <w:numFmt w:val="bullet"/>
      <w:lvlText w:val=""/>
      <w:lvlJc w:val="left"/>
      <w:pPr>
        <w:ind w:left="720" w:hanging="360"/>
      </w:pPr>
      <w:rPr>
        <w:rFonts w:ascii="Symbol" w:hAnsi="Symbol"/>
      </w:rPr>
    </w:lvl>
    <w:lvl w:ilvl="1" w:tplc="2B12DAAE">
      <w:start w:val="1"/>
      <w:numFmt w:val="bullet"/>
      <w:lvlText w:val="o"/>
      <w:lvlJc w:val="left"/>
      <w:pPr>
        <w:tabs>
          <w:tab w:val="num" w:pos="1440"/>
        </w:tabs>
        <w:ind w:left="1440" w:hanging="360"/>
      </w:pPr>
      <w:rPr>
        <w:rFonts w:ascii="Courier New" w:hAnsi="Courier New"/>
      </w:rPr>
    </w:lvl>
    <w:lvl w:ilvl="2" w:tplc="C9CE661A">
      <w:start w:val="1"/>
      <w:numFmt w:val="bullet"/>
      <w:lvlText w:val=""/>
      <w:lvlJc w:val="left"/>
      <w:pPr>
        <w:tabs>
          <w:tab w:val="num" w:pos="2160"/>
        </w:tabs>
        <w:ind w:left="2160" w:hanging="360"/>
      </w:pPr>
      <w:rPr>
        <w:rFonts w:ascii="Wingdings" w:hAnsi="Wingdings"/>
      </w:rPr>
    </w:lvl>
    <w:lvl w:ilvl="3" w:tplc="85908042">
      <w:start w:val="1"/>
      <w:numFmt w:val="bullet"/>
      <w:lvlText w:val=""/>
      <w:lvlJc w:val="left"/>
      <w:pPr>
        <w:tabs>
          <w:tab w:val="num" w:pos="2880"/>
        </w:tabs>
        <w:ind w:left="2880" w:hanging="360"/>
      </w:pPr>
      <w:rPr>
        <w:rFonts w:ascii="Symbol" w:hAnsi="Symbol"/>
      </w:rPr>
    </w:lvl>
    <w:lvl w:ilvl="4" w:tplc="CF800BB6">
      <w:start w:val="1"/>
      <w:numFmt w:val="bullet"/>
      <w:lvlText w:val="o"/>
      <w:lvlJc w:val="left"/>
      <w:pPr>
        <w:tabs>
          <w:tab w:val="num" w:pos="3600"/>
        </w:tabs>
        <w:ind w:left="3600" w:hanging="360"/>
      </w:pPr>
      <w:rPr>
        <w:rFonts w:ascii="Courier New" w:hAnsi="Courier New"/>
      </w:rPr>
    </w:lvl>
    <w:lvl w:ilvl="5" w:tplc="A31A9D34">
      <w:start w:val="1"/>
      <w:numFmt w:val="bullet"/>
      <w:lvlText w:val=""/>
      <w:lvlJc w:val="left"/>
      <w:pPr>
        <w:tabs>
          <w:tab w:val="num" w:pos="4320"/>
        </w:tabs>
        <w:ind w:left="4320" w:hanging="360"/>
      </w:pPr>
      <w:rPr>
        <w:rFonts w:ascii="Wingdings" w:hAnsi="Wingdings"/>
      </w:rPr>
    </w:lvl>
    <w:lvl w:ilvl="6" w:tplc="71BA8F74">
      <w:start w:val="1"/>
      <w:numFmt w:val="bullet"/>
      <w:lvlText w:val=""/>
      <w:lvlJc w:val="left"/>
      <w:pPr>
        <w:tabs>
          <w:tab w:val="num" w:pos="5040"/>
        </w:tabs>
        <w:ind w:left="5040" w:hanging="360"/>
      </w:pPr>
      <w:rPr>
        <w:rFonts w:ascii="Symbol" w:hAnsi="Symbol"/>
      </w:rPr>
    </w:lvl>
    <w:lvl w:ilvl="7" w:tplc="C6B0D20A">
      <w:start w:val="1"/>
      <w:numFmt w:val="bullet"/>
      <w:lvlText w:val="o"/>
      <w:lvlJc w:val="left"/>
      <w:pPr>
        <w:tabs>
          <w:tab w:val="num" w:pos="5760"/>
        </w:tabs>
        <w:ind w:left="5760" w:hanging="360"/>
      </w:pPr>
      <w:rPr>
        <w:rFonts w:ascii="Courier New" w:hAnsi="Courier New"/>
      </w:rPr>
    </w:lvl>
    <w:lvl w:ilvl="8" w:tplc="439C3A64">
      <w:start w:val="1"/>
      <w:numFmt w:val="bullet"/>
      <w:lvlText w:val=""/>
      <w:lvlJc w:val="left"/>
      <w:pPr>
        <w:tabs>
          <w:tab w:val="num" w:pos="6480"/>
        </w:tabs>
        <w:ind w:left="6480" w:hanging="360"/>
      </w:pPr>
      <w:rPr>
        <w:rFonts w:ascii="Wingdings" w:hAnsi="Wingdings"/>
      </w:rPr>
    </w:lvl>
  </w:abstractNum>
  <w:abstractNum w:abstractNumId="9" w15:restartNumberingAfterBreak="1">
    <w:nsid w:val="43607791"/>
    <w:multiLevelType w:val="hybridMultilevel"/>
    <w:tmpl w:val="43607791"/>
    <w:lvl w:ilvl="0" w:tplc="AB3CC958">
      <w:start w:val="1"/>
      <w:numFmt w:val="bullet"/>
      <w:lvlText w:val=""/>
      <w:lvlJc w:val="left"/>
      <w:pPr>
        <w:ind w:left="720" w:hanging="360"/>
      </w:pPr>
      <w:rPr>
        <w:rFonts w:ascii="Symbol" w:hAnsi="Symbol"/>
      </w:rPr>
    </w:lvl>
    <w:lvl w:ilvl="1" w:tplc="BF06D836">
      <w:start w:val="1"/>
      <w:numFmt w:val="bullet"/>
      <w:lvlText w:val="o"/>
      <w:lvlJc w:val="left"/>
      <w:pPr>
        <w:tabs>
          <w:tab w:val="num" w:pos="1440"/>
        </w:tabs>
        <w:ind w:left="1440" w:hanging="360"/>
      </w:pPr>
      <w:rPr>
        <w:rFonts w:ascii="Courier New" w:hAnsi="Courier New"/>
      </w:rPr>
    </w:lvl>
    <w:lvl w:ilvl="2" w:tplc="0DF4CB2A">
      <w:start w:val="1"/>
      <w:numFmt w:val="bullet"/>
      <w:lvlText w:val=""/>
      <w:lvlJc w:val="left"/>
      <w:pPr>
        <w:tabs>
          <w:tab w:val="num" w:pos="2160"/>
        </w:tabs>
        <w:ind w:left="2160" w:hanging="360"/>
      </w:pPr>
      <w:rPr>
        <w:rFonts w:ascii="Wingdings" w:hAnsi="Wingdings"/>
      </w:rPr>
    </w:lvl>
    <w:lvl w:ilvl="3" w:tplc="8C3C418C">
      <w:start w:val="1"/>
      <w:numFmt w:val="bullet"/>
      <w:lvlText w:val=""/>
      <w:lvlJc w:val="left"/>
      <w:pPr>
        <w:tabs>
          <w:tab w:val="num" w:pos="2880"/>
        </w:tabs>
        <w:ind w:left="2880" w:hanging="360"/>
      </w:pPr>
      <w:rPr>
        <w:rFonts w:ascii="Symbol" w:hAnsi="Symbol"/>
      </w:rPr>
    </w:lvl>
    <w:lvl w:ilvl="4" w:tplc="07D614DE">
      <w:start w:val="1"/>
      <w:numFmt w:val="bullet"/>
      <w:lvlText w:val="o"/>
      <w:lvlJc w:val="left"/>
      <w:pPr>
        <w:tabs>
          <w:tab w:val="num" w:pos="3600"/>
        </w:tabs>
        <w:ind w:left="3600" w:hanging="360"/>
      </w:pPr>
      <w:rPr>
        <w:rFonts w:ascii="Courier New" w:hAnsi="Courier New"/>
      </w:rPr>
    </w:lvl>
    <w:lvl w:ilvl="5" w:tplc="FE5CCF42">
      <w:start w:val="1"/>
      <w:numFmt w:val="bullet"/>
      <w:lvlText w:val=""/>
      <w:lvlJc w:val="left"/>
      <w:pPr>
        <w:tabs>
          <w:tab w:val="num" w:pos="4320"/>
        </w:tabs>
        <w:ind w:left="4320" w:hanging="360"/>
      </w:pPr>
      <w:rPr>
        <w:rFonts w:ascii="Wingdings" w:hAnsi="Wingdings"/>
      </w:rPr>
    </w:lvl>
    <w:lvl w:ilvl="6" w:tplc="A05A2E46">
      <w:start w:val="1"/>
      <w:numFmt w:val="bullet"/>
      <w:lvlText w:val=""/>
      <w:lvlJc w:val="left"/>
      <w:pPr>
        <w:tabs>
          <w:tab w:val="num" w:pos="5040"/>
        </w:tabs>
        <w:ind w:left="5040" w:hanging="360"/>
      </w:pPr>
      <w:rPr>
        <w:rFonts w:ascii="Symbol" w:hAnsi="Symbol"/>
      </w:rPr>
    </w:lvl>
    <w:lvl w:ilvl="7" w:tplc="89D2C66A">
      <w:start w:val="1"/>
      <w:numFmt w:val="bullet"/>
      <w:lvlText w:val="o"/>
      <w:lvlJc w:val="left"/>
      <w:pPr>
        <w:tabs>
          <w:tab w:val="num" w:pos="5760"/>
        </w:tabs>
        <w:ind w:left="5760" w:hanging="360"/>
      </w:pPr>
      <w:rPr>
        <w:rFonts w:ascii="Courier New" w:hAnsi="Courier New"/>
      </w:rPr>
    </w:lvl>
    <w:lvl w:ilvl="8" w:tplc="632AC556">
      <w:start w:val="1"/>
      <w:numFmt w:val="bullet"/>
      <w:lvlText w:val=""/>
      <w:lvlJc w:val="left"/>
      <w:pPr>
        <w:tabs>
          <w:tab w:val="num" w:pos="6480"/>
        </w:tabs>
        <w:ind w:left="6480" w:hanging="360"/>
      </w:pPr>
      <w:rPr>
        <w:rFonts w:ascii="Wingdings" w:hAnsi="Wingdings"/>
      </w:rPr>
    </w:lvl>
  </w:abstractNum>
  <w:abstractNum w:abstractNumId="10" w15:restartNumberingAfterBreak="1">
    <w:nsid w:val="43607792"/>
    <w:multiLevelType w:val="hybridMultilevel"/>
    <w:tmpl w:val="43607792"/>
    <w:lvl w:ilvl="0" w:tplc="57B67826">
      <w:start w:val="1"/>
      <w:numFmt w:val="bullet"/>
      <w:lvlText w:val=""/>
      <w:lvlJc w:val="left"/>
      <w:pPr>
        <w:ind w:left="720" w:hanging="360"/>
      </w:pPr>
      <w:rPr>
        <w:rFonts w:ascii="Symbol" w:hAnsi="Symbol"/>
      </w:rPr>
    </w:lvl>
    <w:lvl w:ilvl="1" w:tplc="B1F4953E">
      <w:start w:val="1"/>
      <w:numFmt w:val="bullet"/>
      <w:lvlText w:val="o"/>
      <w:lvlJc w:val="left"/>
      <w:pPr>
        <w:tabs>
          <w:tab w:val="num" w:pos="1440"/>
        </w:tabs>
        <w:ind w:left="1440" w:hanging="360"/>
      </w:pPr>
      <w:rPr>
        <w:rFonts w:ascii="Courier New" w:hAnsi="Courier New"/>
      </w:rPr>
    </w:lvl>
    <w:lvl w:ilvl="2" w:tplc="D922A152">
      <w:start w:val="1"/>
      <w:numFmt w:val="bullet"/>
      <w:lvlText w:val=""/>
      <w:lvlJc w:val="left"/>
      <w:pPr>
        <w:tabs>
          <w:tab w:val="num" w:pos="2160"/>
        </w:tabs>
        <w:ind w:left="2160" w:hanging="360"/>
      </w:pPr>
      <w:rPr>
        <w:rFonts w:ascii="Wingdings" w:hAnsi="Wingdings"/>
      </w:rPr>
    </w:lvl>
    <w:lvl w:ilvl="3" w:tplc="501A46DC">
      <w:start w:val="1"/>
      <w:numFmt w:val="bullet"/>
      <w:lvlText w:val=""/>
      <w:lvlJc w:val="left"/>
      <w:pPr>
        <w:tabs>
          <w:tab w:val="num" w:pos="2880"/>
        </w:tabs>
        <w:ind w:left="2880" w:hanging="360"/>
      </w:pPr>
      <w:rPr>
        <w:rFonts w:ascii="Symbol" w:hAnsi="Symbol"/>
      </w:rPr>
    </w:lvl>
    <w:lvl w:ilvl="4" w:tplc="BC6AD246">
      <w:start w:val="1"/>
      <w:numFmt w:val="bullet"/>
      <w:lvlText w:val="o"/>
      <w:lvlJc w:val="left"/>
      <w:pPr>
        <w:tabs>
          <w:tab w:val="num" w:pos="3600"/>
        </w:tabs>
        <w:ind w:left="3600" w:hanging="360"/>
      </w:pPr>
      <w:rPr>
        <w:rFonts w:ascii="Courier New" w:hAnsi="Courier New"/>
      </w:rPr>
    </w:lvl>
    <w:lvl w:ilvl="5" w:tplc="440E319C">
      <w:start w:val="1"/>
      <w:numFmt w:val="bullet"/>
      <w:lvlText w:val=""/>
      <w:lvlJc w:val="left"/>
      <w:pPr>
        <w:tabs>
          <w:tab w:val="num" w:pos="4320"/>
        </w:tabs>
        <w:ind w:left="4320" w:hanging="360"/>
      </w:pPr>
      <w:rPr>
        <w:rFonts w:ascii="Wingdings" w:hAnsi="Wingdings"/>
      </w:rPr>
    </w:lvl>
    <w:lvl w:ilvl="6" w:tplc="8ACE8350">
      <w:start w:val="1"/>
      <w:numFmt w:val="bullet"/>
      <w:lvlText w:val=""/>
      <w:lvlJc w:val="left"/>
      <w:pPr>
        <w:tabs>
          <w:tab w:val="num" w:pos="5040"/>
        </w:tabs>
        <w:ind w:left="5040" w:hanging="360"/>
      </w:pPr>
      <w:rPr>
        <w:rFonts w:ascii="Symbol" w:hAnsi="Symbol"/>
      </w:rPr>
    </w:lvl>
    <w:lvl w:ilvl="7" w:tplc="1C6A5C30">
      <w:start w:val="1"/>
      <w:numFmt w:val="bullet"/>
      <w:lvlText w:val="o"/>
      <w:lvlJc w:val="left"/>
      <w:pPr>
        <w:tabs>
          <w:tab w:val="num" w:pos="5760"/>
        </w:tabs>
        <w:ind w:left="5760" w:hanging="360"/>
      </w:pPr>
      <w:rPr>
        <w:rFonts w:ascii="Courier New" w:hAnsi="Courier New"/>
      </w:rPr>
    </w:lvl>
    <w:lvl w:ilvl="8" w:tplc="11321E68">
      <w:start w:val="1"/>
      <w:numFmt w:val="bullet"/>
      <w:lvlText w:val=""/>
      <w:lvlJc w:val="left"/>
      <w:pPr>
        <w:tabs>
          <w:tab w:val="num" w:pos="6480"/>
        </w:tabs>
        <w:ind w:left="6480" w:hanging="360"/>
      </w:pPr>
      <w:rPr>
        <w:rFonts w:ascii="Wingdings" w:hAnsi="Wingdings"/>
      </w:rPr>
    </w:lvl>
  </w:abstractNum>
  <w:abstractNum w:abstractNumId="11" w15:restartNumberingAfterBreak="1">
    <w:nsid w:val="43607793"/>
    <w:multiLevelType w:val="hybridMultilevel"/>
    <w:tmpl w:val="43607793"/>
    <w:lvl w:ilvl="0" w:tplc="E8EADC2A">
      <w:start w:val="1"/>
      <w:numFmt w:val="bullet"/>
      <w:lvlText w:val=""/>
      <w:lvlJc w:val="left"/>
      <w:pPr>
        <w:ind w:left="720" w:hanging="360"/>
      </w:pPr>
      <w:rPr>
        <w:rFonts w:ascii="Symbol" w:hAnsi="Symbol"/>
      </w:rPr>
    </w:lvl>
    <w:lvl w:ilvl="1" w:tplc="DCA8AE7A">
      <w:start w:val="1"/>
      <w:numFmt w:val="bullet"/>
      <w:lvlText w:val="o"/>
      <w:lvlJc w:val="left"/>
      <w:pPr>
        <w:tabs>
          <w:tab w:val="num" w:pos="1440"/>
        </w:tabs>
        <w:ind w:left="1440" w:hanging="360"/>
      </w:pPr>
      <w:rPr>
        <w:rFonts w:ascii="Courier New" w:hAnsi="Courier New"/>
      </w:rPr>
    </w:lvl>
    <w:lvl w:ilvl="2" w:tplc="22D00EBE">
      <w:start w:val="1"/>
      <w:numFmt w:val="bullet"/>
      <w:lvlText w:val=""/>
      <w:lvlJc w:val="left"/>
      <w:pPr>
        <w:tabs>
          <w:tab w:val="num" w:pos="2160"/>
        </w:tabs>
        <w:ind w:left="2160" w:hanging="360"/>
      </w:pPr>
      <w:rPr>
        <w:rFonts w:ascii="Wingdings" w:hAnsi="Wingdings"/>
      </w:rPr>
    </w:lvl>
    <w:lvl w:ilvl="3" w:tplc="0C7A1F5A">
      <w:start w:val="1"/>
      <w:numFmt w:val="bullet"/>
      <w:lvlText w:val=""/>
      <w:lvlJc w:val="left"/>
      <w:pPr>
        <w:tabs>
          <w:tab w:val="num" w:pos="2880"/>
        </w:tabs>
        <w:ind w:left="2880" w:hanging="360"/>
      </w:pPr>
      <w:rPr>
        <w:rFonts w:ascii="Symbol" w:hAnsi="Symbol"/>
      </w:rPr>
    </w:lvl>
    <w:lvl w:ilvl="4" w:tplc="32F08998">
      <w:start w:val="1"/>
      <w:numFmt w:val="bullet"/>
      <w:lvlText w:val="o"/>
      <w:lvlJc w:val="left"/>
      <w:pPr>
        <w:tabs>
          <w:tab w:val="num" w:pos="3600"/>
        </w:tabs>
        <w:ind w:left="3600" w:hanging="360"/>
      </w:pPr>
      <w:rPr>
        <w:rFonts w:ascii="Courier New" w:hAnsi="Courier New"/>
      </w:rPr>
    </w:lvl>
    <w:lvl w:ilvl="5" w:tplc="02E8BC22">
      <w:start w:val="1"/>
      <w:numFmt w:val="bullet"/>
      <w:lvlText w:val=""/>
      <w:lvlJc w:val="left"/>
      <w:pPr>
        <w:tabs>
          <w:tab w:val="num" w:pos="4320"/>
        </w:tabs>
        <w:ind w:left="4320" w:hanging="360"/>
      </w:pPr>
      <w:rPr>
        <w:rFonts w:ascii="Wingdings" w:hAnsi="Wingdings"/>
      </w:rPr>
    </w:lvl>
    <w:lvl w:ilvl="6" w:tplc="04B85C66">
      <w:start w:val="1"/>
      <w:numFmt w:val="bullet"/>
      <w:lvlText w:val=""/>
      <w:lvlJc w:val="left"/>
      <w:pPr>
        <w:tabs>
          <w:tab w:val="num" w:pos="5040"/>
        </w:tabs>
        <w:ind w:left="5040" w:hanging="360"/>
      </w:pPr>
      <w:rPr>
        <w:rFonts w:ascii="Symbol" w:hAnsi="Symbol"/>
      </w:rPr>
    </w:lvl>
    <w:lvl w:ilvl="7" w:tplc="0E94C36C">
      <w:start w:val="1"/>
      <w:numFmt w:val="bullet"/>
      <w:lvlText w:val="o"/>
      <w:lvlJc w:val="left"/>
      <w:pPr>
        <w:tabs>
          <w:tab w:val="num" w:pos="5760"/>
        </w:tabs>
        <w:ind w:left="5760" w:hanging="360"/>
      </w:pPr>
      <w:rPr>
        <w:rFonts w:ascii="Courier New" w:hAnsi="Courier New"/>
      </w:rPr>
    </w:lvl>
    <w:lvl w:ilvl="8" w:tplc="89D65972">
      <w:start w:val="1"/>
      <w:numFmt w:val="bullet"/>
      <w:lvlText w:val=""/>
      <w:lvlJc w:val="left"/>
      <w:pPr>
        <w:tabs>
          <w:tab w:val="num" w:pos="6480"/>
        </w:tabs>
        <w:ind w:left="6480" w:hanging="360"/>
      </w:pPr>
      <w:rPr>
        <w:rFonts w:ascii="Wingdings" w:hAnsi="Wingdings"/>
      </w:rPr>
    </w:lvl>
  </w:abstractNum>
  <w:abstractNum w:abstractNumId="12" w15:restartNumberingAfterBreak="1">
    <w:nsid w:val="43607794"/>
    <w:multiLevelType w:val="hybridMultilevel"/>
    <w:tmpl w:val="43607794"/>
    <w:lvl w:ilvl="0" w:tplc="632CE69C">
      <w:start w:val="1"/>
      <w:numFmt w:val="bullet"/>
      <w:lvlText w:val=""/>
      <w:lvlJc w:val="left"/>
      <w:pPr>
        <w:ind w:left="720" w:hanging="360"/>
      </w:pPr>
      <w:rPr>
        <w:rFonts w:ascii="Symbol" w:hAnsi="Symbol"/>
      </w:rPr>
    </w:lvl>
    <w:lvl w:ilvl="1" w:tplc="A1FA70EA">
      <w:start w:val="1"/>
      <w:numFmt w:val="bullet"/>
      <w:lvlText w:val="o"/>
      <w:lvlJc w:val="left"/>
      <w:pPr>
        <w:tabs>
          <w:tab w:val="num" w:pos="1440"/>
        </w:tabs>
        <w:ind w:left="1440" w:hanging="360"/>
      </w:pPr>
      <w:rPr>
        <w:rFonts w:ascii="Courier New" w:hAnsi="Courier New"/>
      </w:rPr>
    </w:lvl>
    <w:lvl w:ilvl="2" w:tplc="2DFA19CE">
      <w:start w:val="1"/>
      <w:numFmt w:val="bullet"/>
      <w:lvlText w:val=""/>
      <w:lvlJc w:val="left"/>
      <w:pPr>
        <w:tabs>
          <w:tab w:val="num" w:pos="2160"/>
        </w:tabs>
        <w:ind w:left="2160" w:hanging="360"/>
      </w:pPr>
      <w:rPr>
        <w:rFonts w:ascii="Wingdings" w:hAnsi="Wingdings"/>
      </w:rPr>
    </w:lvl>
    <w:lvl w:ilvl="3" w:tplc="339076DE">
      <w:start w:val="1"/>
      <w:numFmt w:val="bullet"/>
      <w:lvlText w:val=""/>
      <w:lvlJc w:val="left"/>
      <w:pPr>
        <w:tabs>
          <w:tab w:val="num" w:pos="2880"/>
        </w:tabs>
        <w:ind w:left="2880" w:hanging="360"/>
      </w:pPr>
      <w:rPr>
        <w:rFonts w:ascii="Symbol" w:hAnsi="Symbol"/>
      </w:rPr>
    </w:lvl>
    <w:lvl w:ilvl="4" w:tplc="8FE85CA8">
      <w:start w:val="1"/>
      <w:numFmt w:val="bullet"/>
      <w:lvlText w:val="o"/>
      <w:lvlJc w:val="left"/>
      <w:pPr>
        <w:tabs>
          <w:tab w:val="num" w:pos="3600"/>
        </w:tabs>
        <w:ind w:left="3600" w:hanging="360"/>
      </w:pPr>
      <w:rPr>
        <w:rFonts w:ascii="Courier New" w:hAnsi="Courier New"/>
      </w:rPr>
    </w:lvl>
    <w:lvl w:ilvl="5" w:tplc="056E9950">
      <w:start w:val="1"/>
      <w:numFmt w:val="bullet"/>
      <w:lvlText w:val=""/>
      <w:lvlJc w:val="left"/>
      <w:pPr>
        <w:tabs>
          <w:tab w:val="num" w:pos="4320"/>
        </w:tabs>
        <w:ind w:left="4320" w:hanging="360"/>
      </w:pPr>
      <w:rPr>
        <w:rFonts w:ascii="Wingdings" w:hAnsi="Wingdings"/>
      </w:rPr>
    </w:lvl>
    <w:lvl w:ilvl="6" w:tplc="2D6AA758">
      <w:start w:val="1"/>
      <w:numFmt w:val="bullet"/>
      <w:lvlText w:val=""/>
      <w:lvlJc w:val="left"/>
      <w:pPr>
        <w:tabs>
          <w:tab w:val="num" w:pos="5040"/>
        </w:tabs>
        <w:ind w:left="5040" w:hanging="360"/>
      </w:pPr>
      <w:rPr>
        <w:rFonts w:ascii="Symbol" w:hAnsi="Symbol"/>
      </w:rPr>
    </w:lvl>
    <w:lvl w:ilvl="7" w:tplc="6EA29856">
      <w:start w:val="1"/>
      <w:numFmt w:val="bullet"/>
      <w:lvlText w:val="o"/>
      <w:lvlJc w:val="left"/>
      <w:pPr>
        <w:tabs>
          <w:tab w:val="num" w:pos="5760"/>
        </w:tabs>
        <w:ind w:left="5760" w:hanging="360"/>
      </w:pPr>
      <w:rPr>
        <w:rFonts w:ascii="Courier New" w:hAnsi="Courier New"/>
      </w:rPr>
    </w:lvl>
    <w:lvl w:ilvl="8" w:tplc="8B081266">
      <w:start w:val="1"/>
      <w:numFmt w:val="bullet"/>
      <w:lvlText w:val=""/>
      <w:lvlJc w:val="left"/>
      <w:pPr>
        <w:tabs>
          <w:tab w:val="num" w:pos="6480"/>
        </w:tabs>
        <w:ind w:left="6480" w:hanging="360"/>
      </w:pPr>
      <w:rPr>
        <w:rFonts w:ascii="Wingdings" w:hAnsi="Wingdings"/>
      </w:rPr>
    </w:lvl>
  </w:abstractNum>
  <w:abstractNum w:abstractNumId="13" w15:restartNumberingAfterBreak="1">
    <w:nsid w:val="43607795"/>
    <w:multiLevelType w:val="hybridMultilevel"/>
    <w:tmpl w:val="43607795"/>
    <w:lvl w:ilvl="0" w:tplc="B81A5EF0">
      <w:start w:val="1"/>
      <w:numFmt w:val="bullet"/>
      <w:lvlText w:val=""/>
      <w:lvlJc w:val="left"/>
      <w:pPr>
        <w:ind w:left="720" w:hanging="360"/>
      </w:pPr>
      <w:rPr>
        <w:rFonts w:ascii="Symbol" w:hAnsi="Symbol"/>
      </w:rPr>
    </w:lvl>
    <w:lvl w:ilvl="1" w:tplc="A0161D1E">
      <w:start w:val="1"/>
      <w:numFmt w:val="bullet"/>
      <w:lvlText w:val="o"/>
      <w:lvlJc w:val="left"/>
      <w:pPr>
        <w:tabs>
          <w:tab w:val="num" w:pos="1440"/>
        </w:tabs>
        <w:ind w:left="1440" w:hanging="360"/>
      </w:pPr>
      <w:rPr>
        <w:rFonts w:ascii="Courier New" w:hAnsi="Courier New"/>
      </w:rPr>
    </w:lvl>
    <w:lvl w:ilvl="2" w:tplc="4C4C85B8">
      <w:start w:val="1"/>
      <w:numFmt w:val="bullet"/>
      <w:lvlText w:val=""/>
      <w:lvlJc w:val="left"/>
      <w:pPr>
        <w:tabs>
          <w:tab w:val="num" w:pos="2160"/>
        </w:tabs>
        <w:ind w:left="2160" w:hanging="360"/>
      </w:pPr>
      <w:rPr>
        <w:rFonts w:ascii="Wingdings" w:hAnsi="Wingdings"/>
      </w:rPr>
    </w:lvl>
    <w:lvl w:ilvl="3" w:tplc="5C6C1A2A">
      <w:start w:val="1"/>
      <w:numFmt w:val="bullet"/>
      <w:lvlText w:val=""/>
      <w:lvlJc w:val="left"/>
      <w:pPr>
        <w:tabs>
          <w:tab w:val="num" w:pos="2880"/>
        </w:tabs>
        <w:ind w:left="2880" w:hanging="360"/>
      </w:pPr>
      <w:rPr>
        <w:rFonts w:ascii="Symbol" w:hAnsi="Symbol"/>
      </w:rPr>
    </w:lvl>
    <w:lvl w:ilvl="4" w:tplc="34FAD69A">
      <w:start w:val="1"/>
      <w:numFmt w:val="bullet"/>
      <w:lvlText w:val="o"/>
      <w:lvlJc w:val="left"/>
      <w:pPr>
        <w:tabs>
          <w:tab w:val="num" w:pos="3600"/>
        </w:tabs>
        <w:ind w:left="3600" w:hanging="360"/>
      </w:pPr>
      <w:rPr>
        <w:rFonts w:ascii="Courier New" w:hAnsi="Courier New"/>
      </w:rPr>
    </w:lvl>
    <w:lvl w:ilvl="5" w:tplc="7DDA9BA6">
      <w:start w:val="1"/>
      <w:numFmt w:val="bullet"/>
      <w:lvlText w:val=""/>
      <w:lvlJc w:val="left"/>
      <w:pPr>
        <w:tabs>
          <w:tab w:val="num" w:pos="4320"/>
        </w:tabs>
        <w:ind w:left="4320" w:hanging="360"/>
      </w:pPr>
      <w:rPr>
        <w:rFonts w:ascii="Wingdings" w:hAnsi="Wingdings"/>
      </w:rPr>
    </w:lvl>
    <w:lvl w:ilvl="6" w:tplc="CED68D38">
      <w:start w:val="1"/>
      <w:numFmt w:val="bullet"/>
      <w:lvlText w:val=""/>
      <w:lvlJc w:val="left"/>
      <w:pPr>
        <w:tabs>
          <w:tab w:val="num" w:pos="5040"/>
        </w:tabs>
        <w:ind w:left="5040" w:hanging="360"/>
      </w:pPr>
      <w:rPr>
        <w:rFonts w:ascii="Symbol" w:hAnsi="Symbol"/>
      </w:rPr>
    </w:lvl>
    <w:lvl w:ilvl="7" w:tplc="40CEAA5A">
      <w:start w:val="1"/>
      <w:numFmt w:val="bullet"/>
      <w:lvlText w:val="o"/>
      <w:lvlJc w:val="left"/>
      <w:pPr>
        <w:tabs>
          <w:tab w:val="num" w:pos="5760"/>
        </w:tabs>
        <w:ind w:left="5760" w:hanging="360"/>
      </w:pPr>
      <w:rPr>
        <w:rFonts w:ascii="Courier New" w:hAnsi="Courier New"/>
      </w:rPr>
    </w:lvl>
    <w:lvl w:ilvl="8" w:tplc="EE4EAEB8">
      <w:start w:val="1"/>
      <w:numFmt w:val="bullet"/>
      <w:lvlText w:val=""/>
      <w:lvlJc w:val="left"/>
      <w:pPr>
        <w:tabs>
          <w:tab w:val="num" w:pos="6480"/>
        </w:tabs>
        <w:ind w:left="6480" w:hanging="360"/>
      </w:pPr>
      <w:rPr>
        <w:rFonts w:ascii="Wingdings" w:hAnsi="Wingdings"/>
      </w:rPr>
    </w:lvl>
  </w:abstractNum>
  <w:num w:numId="1" w16cid:durableId="592667645">
    <w:abstractNumId w:val="1"/>
  </w:num>
  <w:num w:numId="2" w16cid:durableId="409280607">
    <w:abstractNumId w:val="2"/>
  </w:num>
  <w:num w:numId="3" w16cid:durableId="1261985653">
    <w:abstractNumId w:val="3"/>
  </w:num>
  <w:num w:numId="4" w16cid:durableId="1982733773">
    <w:abstractNumId w:val="4"/>
  </w:num>
  <w:num w:numId="5" w16cid:durableId="1391613344">
    <w:abstractNumId w:val="5"/>
  </w:num>
  <w:num w:numId="6" w16cid:durableId="1995522221">
    <w:abstractNumId w:val="6"/>
  </w:num>
  <w:num w:numId="7" w16cid:durableId="1803570918">
    <w:abstractNumId w:val="7"/>
  </w:num>
  <w:num w:numId="8" w16cid:durableId="1235358013">
    <w:abstractNumId w:val="8"/>
  </w:num>
  <w:num w:numId="9" w16cid:durableId="2140294664">
    <w:abstractNumId w:val="9"/>
  </w:num>
  <w:num w:numId="10" w16cid:durableId="418717990">
    <w:abstractNumId w:val="10"/>
  </w:num>
  <w:num w:numId="11" w16cid:durableId="1972663116">
    <w:abstractNumId w:val="11"/>
  </w:num>
  <w:num w:numId="12" w16cid:durableId="822284221">
    <w:abstractNumId w:val="12"/>
  </w:num>
  <w:num w:numId="13" w16cid:durableId="2091805912">
    <w:abstractNumId w:val="13"/>
  </w:num>
  <w:num w:numId="14" w16cid:durableId="15814812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FBB"/>
    <w:rsid w:val="00161550"/>
    <w:rsid w:val="00213B56"/>
    <w:rsid w:val="004025A8"/>
    <w:rsid w:val="00764372"/>
    <w:rsid w:val="009100F5"/>
    <w:rsid w:val="00974A15"/>
    <w:rsid w:val="00B80FBB"/>
    <w:rsid w:val="00E43BBB"/>
    <w:rsid w:val="00ED31B1"/>
    <w:rsid w:val="00EE709E"/>
    <w:rsid w:val="00F4155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91C552"/>
  <w15:chartTrackingRefBased/>
  <w15:docId w15:val="{336BB83F-005E-45DB-AA2B-4413BEF1A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B80FB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B80FB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B80FBB"/>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B80FBB"/>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B80FBB"/>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B80FBB"/>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B80FBB"/>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B80FBB"/>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B80FBB"/>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B80FBB"/>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B80FBB"/>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B80FBB"/>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B80FBB"/>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B80FBB"/>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B80FBB"/>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B80FBB"/>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B80FBB"/>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B80FBB"/>
    <w:rPr>
      <w:rFonts w:eastAsiaTheme="majorEastAsia" w:cstheme="majorBidi"/>
      <w:color w:val="272727" w:themeColor="text1" w:themeTint="D8"/>
    </w:rPr>
  </w:style>
  <w:style w:type="paragraph" w:styleId="Titel">
    <w:name w:val="Title"/>
    <w:basedOn w:val="Standaard"/>
    <w:next w:val="Standaard"/>
    <w:link w:val="TitelChar"/>
    <w:uiPriority w:val="10"/>
    <w:qFormat/>
    <w:rsid w:val="00B80F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B80FBB"/>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B80FBB"/>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B80FBB"/>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B80FBB"/>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B80FBB"/>
    <w:rPr>
      <w:i/>
      <w:iCs/>
      <w:color w:val="404040" w:themeColor="text1" w:themeTint="BF"/>
    </w:rPr>
  </w:style>
  <w:style w:type="paragraph" w:styleId="Lijstalinea">
    <w:name w:val="List Paragraph"/>
    <w:basedOn w:val="Standaard"/>
    <w:uiPriority w:val="34"/>
    <w:qFormat/>
    <w:rsid w:val="00B80FBB"/>
    <w:pPr>
      <w:ind w:left="720"/>
      <w:contextualSpacing/>
    </w:pPr>
  </w:style>
  <w:style w:type="character" w:styleId="Intensievebenadrukking">
    <w:name w:val="Intense Emphasis"/>
    <w:basedOn w:val="Standaardalinea-lettertype"/>
    <w:uiPriority w:val="21"/>
    <w:qFormat/>
    <w:rsid w:val="00B80FBB"/>
    <w:rPr>
      <w:i/>
      <w:iCs/>
      <w:color w:val="0F4761" w:themeColor="accent1" w:themeShade="BF"/>
    </w:rPr>
  </w:style>
  <w:style w:type="paragraph" w:styleId="Duidelijkcitaat">
    <w:name w:val="Intense Quote"/>
    <w:basedOn w:val="Standaard"/>
    <w:next w:val="Standaard"/>
    <w:link w:val="DuidelijkcitaatChar"/>
    <w:uiPriority w:val="30"/>
    <w:qFormat/>
    <w:rsid w:val="00B80FB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B80FBB"/>
    <w:rPr>
      <w:i/>
      <w:iCs/>
      <w:color w:val="0F4761" w:themeColor="accent1" w:themeShade="BF"/>
    </w:rPr>
  </w:style>
  <w:style w:type="character" w:styleId="Intensieveverwijzing">
    <w:name w:val="Intense Reference"/>
    <w:basedOn w:val="Standaardalinea-lettertype"/>
    <w:uiPriority w:val="32"/>
    <w:qFormat/>
    <w:rsid w:val="00B80FBB"/>
    <w:rPr>
      <w:b/>
      <w:bCs/>
      <w:smallCaps/>
      <w:color w:val="0F4761" w:themeColor="accent1" w:themeShade="BF"/>
      <w:spacing w:val="5"/>
    </w:rPr>
  </w:style>
  <w:style w:type="paragraph" w:customStyle="1" w:styleId="Tekstvaklabel">
    <w:name w:val="Tekstvaklabel"/>
    <w:basedOn w:val="Standaard"/>
    <w:qFormat/>
    <w:rsid w:val="00B80FBB"/>
    <w:pPr>
      <w:spacing w:before="240" w:after="0" w:line="240" w:lineRule="auto"/>
      <w:jc w:val="both"/>
    </w:pPr>
    <w:rPr>
      <w:rFonts w:ascii="Arial" w:hAnsi="Arial"/>
      <w:b/>
      <w:kern w:val="0"/>
      <w:sz w:val="20"/>
      <w:szCs w:val="22"/>
      <w:u w:val="single"/>
      <w14:ligatures w14:val="none"/>
    </w:rPr>
  </w:style>
  <w:style w:type="table" w:customStyle="1" w:styleId="table">
    <w:name w:val="table"/>
    <w:basedOn w:val="Standaardtabel"/>
    <w:rsid w:val="00B80FBB"/>
    <w:pPr>
      <w:spacing w:line="259" w:lineRule="auto"/>
    </w:pPr>
    <w:rPr>
      <w:rFonts w:ascii="Arial" w:hAnsi="Arial"/>
      <w:kern w:val="0"/>
      <w:sz w:val="20"/>
      <w:szCs w:val="22"/>
      <w14:ligatures w14:val="none"/>
    </w:rPr>
    <w:tblPr/>
  </w:style>
  <w:style w:type="paragraph" w:styleId="Voetnoottekst">
    <w:name w:val="footnote text"/>
    <w:basedOn w:val="Standaard"/>
    <w:link w:val="VoetnoottekstChar"/>
    <w:uiPriority w:val="99"/>
    <w:semiHidden/>
    <w:unhideWhenUsed/>
    <w:rsid w:val="00213B56"/>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213B56"/>
    <w:rPr>
      <w:sz w:val="20"/>
      <w:szCs w:val="20"/>
    </w:rPr>
  </w:style>
  <w:style w:type="character" w:styleId="Voetnootmarkering">
    <w:name w:val="footnote reference"/>
    <w:basedOn w:val="Standaardalinea-lettertype"/>
    <w:uiPriority w:val="99"/>
    <w:semiHidden/>
    <w:unhideWhenUsed/>
    <w:rsid w:val="00213B5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8847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ACD441-BC85-4006-BF4A-AE50FD578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4</Pages>
  <Words>1078</Words>
  <Characters>5934</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Bart Biesemans</dc:creator>
  <cp:keywords/>
  <dc:description/>
  <cp:lastModifiedBy>Bart Biesemans</cp:lastModifiedBy>
  <cp:revision>5</cp:revision>
  <dcterms:created xsi:type="dcterms:W3CDTF">2025-10-14T08:54:00Z</dcterms:created>
  <dcterms:modified xsi:type="dcterms:W3CDTF">2025-11-03T08:18:00Z</dcterms:modified>
</cp:coreProperties>
</file>