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39FF3" w14:textId="119A94BE" w:rsidR="00F92DA2" w:rsidRDefault="00F92DA2" w:rsidP="00F92DA2">
      <w:pPr>
        <w:spacing w:after="120"/>
        <w:rPr>
          <w:rFonts w:ascii="Arial" w:hAnsi="Arial" w:cs="Arial"/>
          <w:b/>
          <w:bCs/>
          <w:sz w:val="20"/>
          <w:szCs w:val="20"/>
        </w:rPr>
      </w:pPr>
      <w:r w:rsidRPr="00F92DA2">
        <w:rPr>
          <w:rFonts w:ascii="Arial" w:hAnsi="Arial" w:cs="Arial"/>
          <w:b/>
          <w:bCs/>
          <w:sz w:val="20"/>
          <w:szCs w:val="20"/>
        </w:rPr>
        <w:t xml:space="preserve">Gecoördineerde versie van het gemeenteraadsbesluit houdende </w:t>
      </w:r>
      <w:r>
        <w:rPr>
          <w:rFonts w:ascii="Arial" w:hAnsi="Arial" w:cs="Arial"/>
          <w:b/>
          <w:bCs/>
          <w:sz w:val="20"/>
          <w:szCs w:val="20"/>
        </w:rPr>
        <w:t xml:space="preserve">het </w:t>
      </w:r>
      <w:r w:rsidRPr="00F92DA2">
        <w:rPr>
          <w:rFonts w:ascii="Arial" w:hAnsi="Arial" w:cs="Arial"/>
          <w:b/>
          <w:bCs/>
          <w:sz w:val="20"/>
          <w:szCs w:val="20"/>
        </w:rPr>
        <w:t>retributiereglement op werken aan nutsvoorzieningen op gemeentelijk openbaar domein</w:t>
      </w:r>
    </w:p>
    <w:p w14:paraId="05AB5590" w14:textId="77777777" w:rsidR="003C44F4" w:rsidRPr="003C44F4" w:rsidRDefault="003C44F4" w:rsidP="003C44F4">
      <w:pPr>
        <w:spacing w:after="120"/>
        <w:rPr>
          <w:rFonts w:ascii="Arial" w:hAnsi="Arial" w:cs="Arial"/>
          <w:b/>
          <w:bCs/>
          <w:sz w:val="20"/>
          <w:szCs w:val="20"/>
        </w:rPr>
      </w:pPr>
      <w:r w:rsidRPr="003C44F4">
        <w:rPr>
          <w:rFonts w:ascii="Arial" w:hAnsi="Arial" w:cs="Arial"/>
          <w:b/>
          <w:bCs/>
          <w:sz w:val="20"/>
          <w:szCs w:val="20"/>
        </w:rPr>
        <w:t>besluit</w:t>
      </w:r>
    </w:p>
    <w:p w14:paraId="18FE3381" w14:textId="77777777" w:rsidR="003C44F4" w:rsidRPr="003C44F4" w:rsidRDefault="003C44F4" w:rsidP="003C44F4">
      <w:pPr>
        <w:spacing w:after="120"/>
        <w:rPr>
          <w:rFonts w:ascii="Arial" w:hAnsi="Arial" w:cs="Arial"/>
          <w:b/>
          <w:bCs/>
          <w:sz w:val="20"/>
          <w:szCs w:val="20"/>
        </w:rPr>
      </w:pPr>
      <w:r w:rsidRPr="003C44F4">
        <w:rPr>
          <w:rFonts w:ascii="Arial" w:hAnsi="Arial" w:cs="Arial"/>
          <w:b/>
          <w:bCs/>
          <w:sz w:val="20"/>
          <w:szCs w:val="20"/>
        </w:rPr>
        <w:t>Artikel 1</w:t>
      </w:r>
    </w:p>
    <w:p w14:paraId="138ADBD8" w14:textId="77777777" w:rsidR="003C44F4" w:rsidRPr="003C44F4" w:rsidRDefault="003C44F4" w:rsidP="003C44F4">
      <w:pPr>
        <w:spacing w:after="120"/>
        <w:rPr>
          <w:rFonts w:ascii="Arial" w:hAnsi="Arial" w:cs="Arial"/>
          <w:b/>
          <w:bCs/>
          <w:sz w:val="20"/>
          <w:szCs w:val="20"/>
        </w:rPr>
      </w:pPr>
      <w:r w:rsidRPr="003C44F4">
        <w:rPr>
          <w:rFonts w:ascii="Arial" w:hAnsi="Arial" w:cs="Arial"/>
          <w:b/>
          <w:bCs/>
          <w:sz w:val="20"/>
          <w:szCs w:val="20"/>
        </w:rPr>
        <w:t>Algemeen</w:t>
      </w:r>
    </w:p>
    <w:p w14:paraId="6C552F60" w14:textId="5CF8B28A" w:rsidR="003C44F4" w:rsidRPr="003C44F4" w:rsidRDefault="003C44F4" w:rsidP="003C44F4">
      <w:pPr>
        <w:spacing w:after="120"/>
        <w:rPr>
          <w:rFonts w:ascii="Arial" w:hAnsi="Arial" w:cs="Arial"/>
          <w:sz w:val="20"/>
          <w:szCs w:val="20"/>
        </w:rPr>
      </w:pPr>
      <w:r w:rsidRPr="003C44F4">
        <w:rPr>
          <w:rFonts w:ascii="Arial" w:hAnsi="Arial" w:cs="Arial"/>
          <w:sz w:val="20"/>
          <w:szCs w:val="20"/>
        </w:rPr>
        <w:t>Er wordt aan de eigenaar van elke nuts­voor­ziening een retributie aangerekend op de gemeentelijke dienstverlening en het gebruik van het ge­meen­telijk openbaar domein naar aanleiding van werken aan permanente nutsvoorzieningen op het gemeentelijk openbaar domein, in uitvoering en met toepassing van de Code voor Infrastructuur- en Nutswerken langs gemeentewegen;</w:t>
      </w:r>
    </w:p>
    <w:p w14:paraId="07527A23" w14:textId="77777777" w:rsidR="003C44F4" w:rsidRPr="003C44F4" w:rsidRDefault="003C44F4" w:rsidP="003C44F4">
      <w:pPr>
        <w:spacing w:after="120"/>
        <w:rPr>
          <w:rFonts w:ascii="Arial" w:hAnsi="Arial" w:cs="Arial"/>
          <w:sz w:val="20"/>
          <w:szCs w:val="20"/>
        </w:rPr>
      </w:pPr>
      <w:r w:rsidRPr="003C44F4">
        <w:rPr>
          <w:rFonts w:ascii="Arial" w:hAnsi="Arial" w:cs="Arial"/>
          <w:sz w:val="20"/>
          <w:szCs w:val="20"/>
        </w:rPr>
        <w:t>Permanente nutsvoorzieningen zijn :</w:t>
      </w:r>
    </w:p>
    <w:p w14:paraId="46B1A272" w14:textId="0E834A04" w:rsidR="003C44F4" w:rsidRPr="003C44F4" w:rsidRDefault="003C44F4" w:rsidP="003C44F4">
      <w:pPr>
        <w:pStyle w:val="Lijstalinea"/>
        <w:numPr>
          <w:ilvl w:val="0"/>
          <w:numId w:val="1"/>
        </w:numPr>
        <w:spacing w:after="120"/>
        <w:rPr>
          <w:rFonts w:ascii="Arial" w:hAnsi="Arial" w:cs="Arial"/>
          <w:sz w:val="20"/>
          <w:szCs w:val="20"/>
        </w:rPr>
      </w:pPr>
      <w:r w:rsidRPr="003C44F4">
        <w:rPr>
          <w:rFonts w:ascii="Arial" w:hAnsi="Arial" w:cs="Arial"/>
          <w:sz w:val="20"/>
          <w:szCs w:val="20"/>
        </w:rPr>
        <w:t>alle installaties (zoals kabels, leidingen, buizen,…), inclusief hun aanhorigheden (zoals kabel-, verdeel-, aansluit-, e.a. kasten , palen, masten, toezichts-, verbindings-, e.a. putten…) dienstig voor het transport van elektriciteit, gas, gasachtige producten, stoom, drink-, hemel- en afvalwater, warm water, brandstof</w:t>
      </w:r>
    </w:p>
    <w:p w14:paraId="27B1B780" w14:textId="77777777" w:rsidR="003C44F4" w:rsidRPr="003C44F4" w:rsidRDefault="003C44F4" w:rsidP="003C44F4">
      <w:pPr>
        <w:pStyle w:val="Lijstalinea"/>
        <w:numPr>
          <w:ilvl w:val="0"/>
          <w:numId w:val="1"/>
        </w:numPr>
        <w:spacing w:after="120"/>
        <w:rPr>
          <w:rFonts w:ascii="Arial" w:hAnsi="Arial" w:cs="Arial"/>
          <w:sz w:val="20"/>
          <w:szCs w:val="20"/>
        </w:rPr>
      </w:pPr>
      <w:r w:rsidRPr="003C44F4">
        <w:rPr>
          <w:rFonts w:ascii="Arial" w:hAnsi="Arial" w:cs="Arial"/>
          <w:sz w:val="20"/>
          <w:szCs w:val="20"/>
        </w:rPr>
        <w:t>telecommunicatie</w:t>
      </w:r>
    </w:p>
    <w:p w14:paraId="1AC1FE1F" w14:textId="77777777" w:rsidR="003C44F4" w:rsidRPr="003C44F4" w:rsidRDefault="003C44F4" w:rsidP="003C44F4">
      <w:pPr>
        <w:pStyle w:val="Lijstalinea"/>
        <w:numPr>
          <w:ilvl w:val="0"/>
          <w:numId w:val="1"/>
        </w:numPr>
        <w:spacing w:after="120"/>
        <w:rPr>
          <w:rFonts w:ascii="Arial" w:hAnsi="Arial" w:cs="Arial"/>
          <w:sz w:val="20"/>
          <w:szCs w:val="20"/>
        </w:rPr>
      </w:pPr>
      <w:r w:rsidRPr="003C44F4">
        <w:rPr>
          <w:rFonts w:ascii="Arial" w:hAnsi="Arial" w:cs="Arial"/>
          <w:sz w:val="20"/>
          <w:szCs w:val="20"/>
        </w:rPr>
        <w:t>radiodistributie en kabeltelevisie</w:t>
      </w:r>
    </w:p>
    <w:p w14:paraId="42AF8F90" w14:textId="77777777" w:rsidR="003C44F4" w:rsidRPr="003C44F4" w:rsidRDefault="003C44F4" w:rsidP="003C44F4">
      <w:pPr>
        <w:pStyle w:val="Lijstalinea"/>
        <w:numPr>
          <w:ilvl w:val="0"/>
          <w:numId w:val="1"/>
        </w:numPr>
        <w:spacing w:after="120"/>
        <w:rPr>
          <w:rFonts w:ascii="Arial" w:hAnsi="Arial" w:cs="Arial"/>
          <w:sz w:val="20"/>
          <w:szCs w:val="20"/>
        </w:rPr>
      </w:pPr>
      <w:r w:rsidRPr="003C44F4">
        <w:rPr>
          <w:rFonts w:ascii="Arial" w:hAnsi="Arial" w:cs="Arial"/>
          <w:sz w:val="20"/>
          <w:szCs w:val="20"/>
        </w:rPr>
        <w:t>de transmissie van enigerlei data, ongeacht of een privé-gebruiker al dan niet op die installaties kan aangesloten worden</w:t>
      </w:r>
    </w:p>
    <w:p w14:paraId="3AE5D744" w14:textId="5DBB21AA" w:rsidR="003C44F4" w:rsidRPr="003C44F4" w:rsidRDefault="003C44F4" w:rsidP="003C44F4">
      <w:pPr>
        <w:spacing w:after="120"/>
        <w:rPr>
          <w:rFonts w:ascii="Arial" w:hAnsi="Arial" w:cs="Arial"/>
          <w:sz w:val="20"/>
          <w:szCs w:val="20"/>
        </w:rPr>
      </w:pPr>
      <w:r w:rsidRPr="003C44F4">
        <w:rPr>
          <w:rFonts w:ascii="Arial" w:hAnsi="Arial" w:cs="Arial"/>
          <w:sz w:val="20"/>
          <w:szCs w:val="20"/>
        </w:rPr>
        <w:t>alle trein- en tramsporen die zich bevinden op de openbare weg worden eveneens aanzien als nutsvoorzieningen</w:t>
      </w:r>
    </w:p>
    <w:p w14:paraId="330DCF9D" w14:textId="49423406" w:rsidR="003C44F4" w:rsidRPr="003C44F4" w:rsidRDefault="003C44F4" w:rsidP="003C44F4">
      <w:pPr>
        <w:spacing w:after="120"/>
        <w:rPr>
          <w:rFonts w:ascii="Arial" w:hAnsi="Arial" w:cs="Arial"/>
          <w:sz w:val="20"/>
          <w:szCs w:val="20"/>
        </w:rPr>
      </w:pPr>
      <w:r w:rsidRPr="003C44F4">
        <w:rPr>
          <w:rFonts w:ascii="Arial" w:hAnsi="Arial" w:cs="Arial"/>
          <w:sz w:val="20"/>
          <w:szCs w:val="20"/>
        </w:rPr>
        <w:t xml:space="preserve">De retributie is niet verschuldigd indien de werken worden uitgevoerd samen met of onmiddellijk voorafgaand aan wegen- of rioleringswerken uitgevoerd door de stad/gemeente of indien het werken zijn die uitgevoerd worden op verzoek van de </w:t>
      </w:r>
      <w:r w:rsidRPr="003C44F4">
        <w:rPr>
          <w:rFonts w:ascii="Arial" w:hAnsi="Arial" w:cs="Arial"/>
          <w:strike/>
          <w:sz w:val="20"/>
          <w:szCs w:val="20"/>
        </w:rPr>
        <w:t>stad/</w:t>
      </w:r>
      <w:r w:rsidRPr="003C44F4">
        <w:rPr>
          <w:rFonts w:ascii="Arial" w:hAnsi="Arial" w:cs="Arial"/>
          <w:sz w:val="20"/>
          <w:szCs w:val="20"/>
        </w:rPr>
        <w:t>gemeente</w:t>
      </w:r>
      <w:r w:rsidR="004E0A11">
        <w:rPr>
          <w:rStyle w:val="Voetnootmarkering"/>
          <w:rFonts w:ascii="Arial" w:hAnsi="Arial" w:cs="Arial"/>
          <w:sz w:val="20"/>
          <w:szCs w:val="20"/>
        </w:rPr>
        <w:footnoteReference w:id="1"/>
      </w:r>
      <w:r w:rsidRPr="003C44F4">
        <w:rPr>
          <w:rFonts w:ascii="Arial" w:hAnsi="Arial" w:cs="Arial"/>
          <w:sz w:val="20"/>
          <w:szCs w:val="20"/>
        </w:rPr>
        <w:t>;</w:t>
      </w:r>
    </w:p>
    <w:p w14:paraId="123C58FF" w14:textId="5CCD5F2E" w:rsidR="003C44F4" w:rsidRPr="003C44F4" w:rsidRDefault="003C44F4" w:rsidP="003C44F4">
      <w:pPr>
        <w:spacing w:after="120"/>
        <w:rPr>
          <w:rFonts w:ascii="Arial" w:hAnsi="Arial" w:cs="Arial"/>
          <w:sz w:val="20"/>
          <w:szCs w:val="20"/>
        </w:rPr>
      </w:pPr>
      <w:r w:rsidRPr="004E0A11">
        <w:rPr>
          <w:rFonts w:ascii="Arial" w:hAnsi="Arial" w:cs="Arial"/>
          <w:sz w:val="20"/>
          <w:szCs w:val="20"/>
        </w:rPr>
        <w:t>Onderhevig retributiereglement gaat in vanaf 1 januari 2020 voor een termijn eindigend op 31 december 2022</w:t>
      </w:r>
      <w:r w:rsidR="004E0A11">
        <w:rPr>
          <w:rFonts w:ascii="Arial" w:hAnsi="Arial" w:cs="Arial"/>
          <w:sz w:val="20"/>
          <w:szCs w:val="20"/>
        </w:rPr>
        <w:t>;</w:t>
      </w:r>
    </w:p>
    <w:p w14:paraId="118B6560" w14:textId="77777777" w:rsidR="003C44F4" w:rsidRPr="003C44F4" w:rsidRDefault="003C44F4" w:rsidP="003C44F4">
      <w:pPr>
        <w:spacing w:after="120"/>
        <w:rPr>
          <w:rFonts w:ascii="Arial" w:hAnsi="Arial" w:cs="Arial"/>
          <w:b/>
          <w:bCs/>
          <w:sz w:val="20"/>
          <w:szCs w:val="20"/>
        </w:rPr>
      </w:pPr>
      <w:r w:rsidRPr="003C44F4">
        <w:rPr>
          <w:rFonts w:ascii="Arial" w:hAnsi="Arial" w:cs="Arial"/>
          <w:b/>
          <w:bCs/>
          <w:sz w:val="20"/>
          <w:szCs w:val="20"/>
        </w:rPr>
        <w:t>Artikel 2</w:t>
      </w:r>
    </w:p>
    <w:p w14:paraId="03F67C58" w14:textId="77777777" w:rsidR="003C44F4" w:rsidRPr="003C44F4" w:rsidRDefault="003C44F4" w:rsidP="003C44F4">
      <w:pPr>
        <w:spacing w:after="120"/>
        <w:rPr>
          <w:rFonts w:ascii="Arial" w:hAnsi="Arial" w:cs="Arial"/>
          <w:b/>
          <w:bCs/>
          <w:sz w:val="20"/>
          <w:szCs w:val="20"/>
        </w:rPr>
      </w:pPr>
      <w:r w:rsidRPr="003C44F4">
        <w:rPr>
          <w:rFonts w:ascii="Arial" w:hAnsi="Arial" w:cs="Arial"/>
          <w:b/>
          <w:bCs/>
          <w:sz w:val="20"/>
          <w:szCs w:val="20"/>
        </w:rPr>
        <w:t>Retributie naar aanleiding van sleufwerken</w:t>
      </w:r>
    </w:p>
    <w:p w14:paraId="67EE3BB1" w14:textId="7A23ABD0" w:rsidR="003C44F4" w:rsidRPr="003C44F4" w:rsidRDefault="003C44F4" w:rsidP="003C44F4">
      <w:pPr>
        <w:spacing w:after="120"/>
        <w:rPr>
          <w:rFonts w:ascii="Arial" w:hAnsi="Arial" w:cs="Arial"/>
          <w:sz w:val="20"/>
          <w:szCs w:val="20"/>
        </w:rPr>
      </w:pPr>
      <w:r w:rsidRPr="003C44F4">
        <w:rPr>
          <w:rFonts w:ascii="Arial" w:hAnsi="Arial" w:cs="Arial"/>
          <w:sz w:val="20"/>
          <w:szCs w:val="20"/>
        </w:rPr>
        <w:t>De retributie naar aanleiding van sleufwerken is verschuldigd per dag en per lopende meter openliggende sleuflengte voor alle sleufwerken. Zij bedraagt voor werken in rijwegen 0,78 euro, voor werken in voetpaden 0,60 euro en voor werken in aardewegen 0,36 euro;</w:t>
      </w:r>
    </w:p>
    <w:p w14:paraId="5582987A" w14:textId="77777777" w:rsidR="003C44F4" w:rsidRPr="003C44F4" w:rsidRDefault="003C44F4" w:rsidP="003C44F4">
      <w:pPr>
        <w:spacing w:after="120"/>
        <w:rPr>
          <w:rFonts w:ascii="Arial" w:hAnsi="Arial" w:cs="Arial"/>
          <w:sz w:val="20"/>
          <w:szCs w:val="20"/>
        </w:rPr>
      </w:pPr>
      <w:r w:rsidRPr="003C44F4">
        <w:rPr>
          <w:rFonts w:ascii="Arial" w:hAnsi="Arial" w:cs="Arial"/>
          <w:sz w:val="20"/>
          <w:szCs w:val="20"/>
        </w:rPr>
        <w:t>Op deze basisbedragen wordt, in analogie met de niet-periodieke tarieven, een indexatie toegepast;</w:t>
      </w:r>
    </w:p>
    <w:p w14:paraId="0A88C490" w14:textId="77777777" w:rsidR="003C44F4" w:rsidRPr="003C44F4" w:rsidRDefault="003C44F4" w:rsidP="003C44F4">
      <w:pPr>
        <w:spacing w:after="120"/>
        <w:rPr>
          <w:rFonts w:ascii="Arial" w:hAnsi="Arial" w:cs="Arial"/>
          <w:sz w:val="20"/>
          <w:szCs w:val="20"/>
        </w:rPr>
      </w:pPr>
      <w:r w:rsidRPr="003C44F4">
        <w:rPr>
          <w:rFonts w:ascii="Arial" w:hAnsi="Arial" w:cs="Arial"/>
          <w:sz w:val="20"/>
          <w:szCs w:val="20"/>
        </w:rPr>
        <w:t>Een begonnen dag geldt voor een volledige dag;</w:t>
      </w:r>
    </w:p>
    <w:p w14:paraId="0547BCB1" w14:textId="77777777" w:rsidR="003C44F4" w:rsidRPr="003C44F4" w:rsidRDefault="003C44F4" w:rsidP="003C44F4">
      <w:pPr>
        <w:spacing w:after="120"/>
        <w:rPr>
          <w:rFonts w:ascii="Arial" w:hAnsi="Arial" w:cs="Arial"/>
          <w:sz w:val="20"/>
          <w:szCs w:val="20"/>
        </w:rPr>
      </w:pPr>
      <w:r w:rsidRPr="003C44F4">
        <w:rPr>
          <w:rFonts w:ascii="Arial" w:hAnsi="Arial" w:cs="Arial"/>
          <w:sz w:val="20"/>
          <w:szCs w:val="20"/>
        </w:rPr>
        <w:t>Elk deel van een lopende meter wordt als een volledige lopende meter in rekening gebracht;</w:t>
      </w:r>
    </w:p>
    <w:p w14:paraId="28C5A310" w14:textId="77777777" w:rsidR="003C44F4" w:rsidRPr="003C44F4" w:rsidRDefault="003C44F4" w:rsidP="003C44F4">
      <w:pPr>
        <w:spacing w:after="120"/>
        <w:rPr>
          <w:rFonts w:ascii="Arial" w:hAnsi="Arial" w:cs="Arial"/>
          <w:b/>
          <w:bCs/>
          <w:sz w:val="20"/>
          <w:szCs w:val="20"/>
        </w:rPr>
      </w:pPr>
      <w:r w:rsidRPr="003C44F4">
        <w:rPr>
          <w:rFonts w:ascii="Arial" w:hAnsi="Arial" w:cs="Arial"/>
          <w:b/>
          <w:bCs/>
          <w:sz w:val="20"/>
          <w:szCs w:val="20"/>
        </w:rPr>
        <w:t>Artikel 3</w:t>
      </w:r>
    </w:p>
    <w:p w14:paraId="3AD02A63" w14:textId="50A8CE4C" w:rsidR="003C44F4" w:rsidRPr="00793EB2" w:rsidRDefault="003C44F4" w:rsidP="003C44F4">
      <w:pPr>
        <w:spacing w:after="120"/>
        <w:rPr>
          <w:rFonts w:ascii="Arial" w:hAnsi="Arial" w:cs="Arial"/>
          <w:b/>
          <w:bCs/>
          <w:sz w:val="20"/>
          <w:szCs w:val="20"/>
        </w:rPr>
      </w:pPr>
      <w:r w:rsidRPr="00793EB2">
        <w:rPr>
          <w:rFonts w:ascii="Arial" w:hAnsi="Arial" w:cs="Arial"/>
          <w:b/>
          <w:bCs/>
          <w:sz w:val="20"/>
          <w:szCs w:val="20"/>
        </w:rPr>
        <w:t>Retributie voor dringende werken, aansluitingswerken, herstellingen, kleine onderhoudswerken en ter compensatie van diverse heffingen en belastingen</w:t>
      </w:r>
    </w:p>
    <w:p w14:paraId="4093756F" w14:textId="36FF1499" w:rsidR="003C44F4" w:rsidRPr="003C44F4" w:rsidRDefault="003C44F4" w:rsidP="003C44F4">
      <w:pPr>
        <w:spacing w:after="120"/>
        <w:rPr>
          <w:rFonts w:ascii="Arial" w:hAnsi="Arial" w:cs="Arial"/>
          <w:sz w:val="20"/>
          <w:szCs w:val="20"/>
        </w:rPr>
      </w:pPr>
      <w:r w:rsidRPr="003C44F4">
        <w:rPr>
          <w:rFonts w:ascii="Arial" w:hAnsi="Arial" w:cs="Arial"/>
          <w:sz w:val="20"/>
          <w:szCs w:val="20"/>
        </w:rPr>
        <w:t xml:space="preserve">Voor de hinder veroorzaakt door de dringende werken, aansluitingswerken, herstellingen en kleine onderhoudswerken met een sleufoppervlakte van maximum 3 m², wordt per kalenderjaar een retributie geheven van 1,00 euro per op het grondgebied van de </w:t>
      </w:r>
      <w:r w:rsidRPr="00793EB2">
        <w:rPr>
          <w:rFonts w:ascii="Arial" w:hAnsi="Arial" w:cs="Arial"/>
          <w:strike/>
          <w:sz w:val="20"/>
          <w:szCs w:val="20"/>
        </w:rPr>
        <w:t>stad/</w:t>
      </w:r>
      <w:r w:rsidRPr="003C44F4">
        <w:rPr>
          <w:rFonts w:ascii="Arial" w:hAnsi="Arial" w:cs="Arial"/>
          <w:sz w:val="20"/>
          <w:szCs w:val="20"/>
        </w:rPr>
        <w:t>gemeente aanwezig aansluitingspunt;</w:t>
      </w:r>
    </w:p>
    <w:p w14:paraId="308CEF1D" w14:textId="77777777" w:rsidR="003C44F4" w:rsidRPr="003C44F4" w:rsidRDefault="003C44F4" w:rsidP="003C44F4">
      <w:pPr>
        <w:spacing w:after="120"/>
        <w:rPr>
          <w:rFonts w:ascii="Arial" w:hAnsi="Arial" w:cs="Arial"/>
          <w:sz w:val="20"/>
          <w:szCs w:val="20"/>
        </w:rPr>
      </w:pPr>
      <w:r w:rsidRPr="003C44F4">
        <w:rPr>
          <w:rFonts w:ascii="Arial" w:hAnsi="Arial" w:cs="Arial"/>
          <w:sz w:val="20"/>
          <w:szCs w:val="20"/>
        </w:rPr>
        <w:t xml:space="preserve">Ter compensatie van diverse heffingen en belastingen in hoofde van zowel de distributienetbeheerder als haar werkmaatschappij wordt een retributie voorzien van 0,50 euro per aanwezig aansluitingspunt op het grondgebied van de </w:t>
      </w:r>
      <w:r w:rsidRPr="00793EB2">
        <w:rPr>
          <w:rFonts w:ascii="Arial" w:hAnsi="Arial" w:cs="Arial"/>
          <w:strike/>
          <w:sz w:val="20"/>
          <w:szCs w:val="20"/>
        </w:rPr>
        <w:t>stad/</w:t>
      </w:r>
      <w:r w:rsidRPr="003C44F4">
        <w:rPr>
          <w:rFonts w:ascii="Arial" w:hAnsi="Arial" w:cs="Arial"/>
          <w:sz w:val="20"/>
          <w:szCs w:val="20"/>
        </w:rPr>
        <w:t>gemeente;</w:t>
      </w:r>
    </w:p>
    <w:p w14:paraId="77AD9EE4" w14:textId="77777777" w:rsidR="003C44F4" w:rsidRPr="003C44F4" w:rsidRDefault="003C44F4" w:rsidP="003C44F4">
      <w:pPr>
        <w:spacing w:after="120"/>
        <w:rPr>
          <w:rFonts w:ascii="Arial" w:hAnsi="Arial" w:cs="Arial"/>
          <w:sz w:val="20"/>
          <w:szCs w:val="20"/>
        </w:rPr>
      </w:pPr>
      <w:r w:rsidRPr="003C44F4">
        <w:rPr>
          <w:rFonts w:ascii="Arial" w:hAnsi="Arial" w:cs="Arial"/>
          <w:sz w:val="20"/>
          <w:szCs w:val="20"/>
        </w:rPr>
        <w:t>Op deze basisbedragen wordt, in analogie met de niet-periodieke tarieven, een indexatie toegepast;</w:t>
      </w:r>
    </w:p>
    <w:p w14:paraId="02C8EED0" w14:textId="72C604D3" w:rsidR="003C44F4" w:rsidRPr="003C44F4" w:rsidRDefault="003C44F4" w:rsidP="003C44F4">
      <w:pPr>
        <w:spacing w:after="120"/>
        <w:rPr>
          <w:rFonts w:ascii="Arial" w:hAnsi="Arial" w:cs="Arial"/>
          <w:sz w:val="20"/>
          <w:szCs w:val="20"/>
        </w:rPr>
      </w:pPr>
      <w:r w:rsidRPr="003C44F4">
        <w:rPr>
          <w:rFonts w:ascii="Arial" w:hAnsi="Arial" w:cs="Arial"/>
          <w:sz w:val="20"/>
          <w:szCs w:val="20"/>
        </w:rPr>
        <w:lastRenderedPageBreak/>
        <w:t xml:space="preserve">Deze retributies zijn verschuldigd vóór het einde van ieder jaar. In dit kader doet iedere nutsmaatschappij vóór 15 december van ieder jaar opgave van het aantal aansluitingspunten op het grondgebied van de </w:t>
      </w:r>
      <w:r w:rsidRPr="00793EB2">
        <w:rPr>
          <w:rFonts w:ascii="Arial" w:hAnsi="Arial" w:cs="Arial"/>
          <w:strike/>
          <w:sz w:val="20"/>
          <w:szCs w:val="20"/>
        </w:rPr>
        <w:t>stad</w:t>
      </w:r>
      <w:r w:rsidRPr="003C44F4">
        <w:rPr>
          <w:rFonts w:ascii="Arial" w:hAnsi="Arial" w:cs="Arial"/>
          <w:sz w:val="20"/>
          <w:szCs w:val="20"/>
        </w:rPr>
        <w:t>/gemeente;</w:t>
      </w:r>
    </w:p>
    <w:p w14:paraId="15749F1D" w14:textId="77777777" w:rsidR="003C44F4" w:rsidRPr="00793EB2" w:rsidRDefault="003C44F4" w:rsidP="003C44F4">
      <w:pPr>
        <w:spacing w:after="120"/>
        <w:rPr>
          <w:rFonts w:ascii="Arial" w:hAnsi="Arial" w:cs="Arial"/>
          <w:b/>
          <w:bCs/>
          <w:sz w:val="20"/>
          <w:szCs w:val="20"/>
        </w:rPr>
      </w:pPr>
      <w:r w:rsidRPr="00793EB2">
        <w:rPr>
          <w:rFonts w:ascii="Arial" w:hAnsi="Arial" w:cs="Arial"/>
          <w:b/>
          <w:bCs/>
          <w:sz w:val="20"/>
          <w:szCs w:val="20"/>
        </w:rPr>
        <w:t>Artikel 4</w:t>
      </w:r>
    </w:p>
    <w:p w14:paraId="0C422906" w14:textId="77777777" w:rsidR="003C44F4" w:rsidRPr="00793EB2" w:rsidRDefault="003C44F4" w:rsidP="003C44F4">
      <w:pPr>
        <w:spacing w:after="120"/>
        <w:rPr>
          <w:rFonts w:ascii="Arial" w:hAnsi="Arial" w:cs="Arial"/>
          <w:b/>
          <w:bCs/>
          <w:sz w:val="20"/>
          <w:szCs w:val="20"/>
        </w:rPr>
      </w:pPr>
      <w:r w:rsidRPr="00793EB2">
        <w:rPr>
          <w:rFonts w:ascii="Arial" w:hAnsi="Arial" w:cs="Arial"/>
          <w:b/>
          <w:bCs/>
          <w:sz w:val="20"/>
          <w:szCs w:val="20"/>
        </w:rPr>
        <w:t>Inning</w:t>
      </w:r>
    </w:p>
    <w:p w14:paraId="018855C7" w14:textId="18608115" w:rsidR="003C44F4" w:rsidRDefault="003C44F4" w:rsidP="003C44F4">
      <w:pPr>
        <w:spacing w:after="120"/>
        <w:rPr>
          <w:rFonts w:ascii="Arial" w:hAnsi="Arial" w:cs="Arial"/>
          <w:sz w:val="20"/>
          <w:szCs w:val="20"/>
        </w:rPr>
      </w:pPr>
      <w:r w:rsidRPr="003C44F4">
        <w:rPr>
          <w:rFonts w:ascii="Arial" w:hAnsi="Arial" w:cs="Arial"/>
          <w:sz w:val="20"/>
          <w:szCs w:val="20"/>
        </w:rPr>
        <w:t>De retributie dient te worden betaald binnen de 30 kalenderdagen na toezending van de facturen;</w:t>
      </w:r>
    </w:p>
    <w:p w14:paraId="4944D49A" w14:textId="095FF19A" w:rsidR="00E876C6" w:rsidRPr="00CD6385" w:rsidRDefault="00E876C6" w:rsidP="003C44F4">
      <w:pPr>
        <w:spacing w:after="120"/>
        <w:rPr>
          <w:rFonts w:ascii="Arial" w:hAnsi="Arial" w:cs="Arial"/>
          <w:color w:val="FF0000"/>
          <w:sz w:val="20"/>
          <w:szCs w:val="20"/>
        </w:rPr>
      </w:pPr>
      <w:r w:rsidRPr="00CD6385">
        <w:rPr>
          <w:rFonts w:ascii="Arial" w:hAnsi="Arial" w:cs="Arial"/>
          <w:color w:val="FF0000"/>
          <w:sz w:val="20"/>
          <w:szCs w:val="20"/>
        </w:rPr>
        <w:t>Bij gebrek aan betaling in der minne, zal de retributie burgerrechtelijk ingevorderd worden voor wat betreft het betwiste gedeelte. De invordering van het niet-betwiste gedeelte zal gebeuren volgen</w:t>
      </w:r>
      <w:r w:rsidR="004A7349">
        <w:rPr>
          <w:rFonts w:ascii="Arial" w:hAnsi="Arial" w:cs="Arial"/>
          <w:color w:val="FF0000"/>
          <w:sz w:val="20"/>
          <w:szCs w:val="20"/>
        </w:rPr>
        <w:t>s</w:t>
      </w:r>
      <w:r w:rsidRPr="00CD6385">
        <w:rPr>
          <w:rFonts w:ascii="Arial" w:hAnsi="Arial" w:cs="Arial"/>
          <w:color w:val="FF0000"/>
          <w:sz w:val="20"/>
          <w:szCs w:val="20"/>
        </w:rPr>
        <w:t xml:space="preserve"> de modaliteiten voorzien in artikel 177, 2° van het decreet over het lokaal bestuur;</w:t>
      </w:r>
      <w:r w:rsidR="004E0A11" w:rsidRPr="00CD6385">
        <w:rPr>
          <w:rStyle w:val="Voetnootmarkering"/>
          <w:rFonts w:ascii="Arial" w:hAnsi="Arial" w:cs="Arial"/>
          <w:color w:val="FF0000"/>
          <w:sz w:val="20"/>
          <w:szCs w:val="20"/>
        </w:rPr>
        <w:footnoteReference w:id="2"/>
      </w:r>
    </w:p>
    <w:p w14:paraId="101D9A1F" w14:textId="77777777" w:rsidR="003C44F4" w:rsidRPr="00793EB2" w:rsidRDefault="003C44F4" w:rsidP="003C44F4">
      <w:pPr>
        <w:spacing w:after="120"/>
        <w:rPr>
          <w:rFonts w:ascii="Arial" w:hAnsi="Arial" w:cs="Arial"/>
          <w:b/>
          <w:bCs/>
          <w:sz w:val="20"/>
          <w:szCs w:val="20"/>
        </w:rPr>
      </w:pPr>
      <w:r w:rsidRPr="00793EB2">
        <w:rPr>
          <w:rFonts w:ascii="Arial" w:hAnsi="Arial" w:cs="Arial"/>
          <w:b/>
          <w:bCs/>
          <w:sz w:val="20"/>
          <w:szCs w:val="20"/>
        </w:rPr>
        <w:t>Artikel 5</w:t>
      </w:r>
    </w:p>
    <w:p w14:paraId="6BBDE319" w14:textId="77777777" w:rsidR="003C44F4" w:rsidRPr="00793EB2" w:rsidRDefault="003C44F4" w:rsidP="003C44F4">
      <w:pPr>
        <w:spacing w:after="120"/>
        <w:rPr>
          <w:rFonts w:ascii="Arial" w:hAnsi="Arial" w:cs="Arial"/>
          <w:b/>
          <w:bCs/>
          <w:sz w:val="20"/>
          <w:szCs w:val="20"/>
        </w:rPr>
      </w:pPr>
      <w:r w:rsidRPr="00793EB2">
        <w:rPr>
          <w:rFonts w:ascii="Arial" w:hAnsi="Arial" w:cs="Arial"/>
          <w:b/>
          <w:bCs/>
          <w:sz w:val="20"/>
          <w:szCs w:val="20"/>
        </w:rPr>
        <w:t>Definitief karakter</w:t>
      </w:r>
    </w:p>
    <w:p w14:paraId="0E332E84" w14:textId="30EA8C25" w:rsidR="003C44F4" w:rsidRPr="00793EB2" w:rsidRDefault="003C44F4" w:rsidP="003C44F4">
      <w:pPr>
        <w:spacing w:after="120"/>
        <w:rPr>
          <w:rFonts w:ascii="Arial" w:hAnsi="Arial" w:cs="Arial"/>
          <w:strike/>
          <w:sz w:val="20"/>
          <w:szCs w:val="20"/>
        </w:rPr>
      </w:pPr>
      <w:r w:rsidRPr="00793EB2">
        <w:rPr>
          <w:rFonts w:ascii="Arial" w:hAnsi="Arial" w:cs="Arial"/>
          <w:strike/>
          <w:sz w:val="20"/>
          <w:szCs w:val="20"/>
        </w:rPr>
        <w:t>Dit retributiereglement wordt toegezonden aan de toezichthoudende overheid;</w:t>
      </w:r>
      <w:r w:rsidR="00374811">
        <w:rPr>
          <w:rStyle w:val="Voetnootmarkering"/>
          <w:rFonts w:ascii="Arial" w:hAnsi="Arial" w:cs="Arial"/>
          <w:strike/>
          <w:sz w:val="20"/>
          <w:szCs w:val="20"/>
        </w:rPr>
        <w:footnoteReference w:id="3"/>
      </w:r>
    </w:p>
    <w:p w14:paraId="7248F165" w14:textId="24C6029C" w:rsidR="003C44F4" w:rsidRPr="00374811" w:rsidRDefault="003C44F4" w:rsidP="003C44F4">
      <w:pPr>
        <w:spacing w:after="120"/>
        <w:rPr>
          <w:rFonts w:ascii="Arial" w:hAnsi="Arial" w:cs="Arial"/>
          <w:sz w:val="20"/>
          <w:szCs w:val="20"/>
        </w:rPr>
      </w:pPr>
      <w:r w:rsidRPr="00374811">
        <w:rPr>
          <w:rFonts w:ascii="Arial" w:hAnsi="Arial" w:cs="Arial"/>
          <w:sz w:val="20"/>
          <w:szCs w:val="20"/>
        </w:rPr>
        <w:t>Het retributiereglement wordt overeenkomstig artikel 286 van het decreet lokaal bestuur afgekondigd en bekendgemaakt.</w:t>
      </w:r>
    </w:p>
    <w:sectPr w:rsidR="003C44F4" w:rsidRPr="003748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AB249" w14:textId="77777777" w:rsidR="004E0A11" w:rsidRDefault="004E0A11" w:rsidP="004E0A11">
      <w:pPr>
        <w:spacing w:after="0" w:line="240" w:lineRule="auto"/>
      </w:pPr>
      <w:r>
        <w:separator/>
      </w:r>
    </w:p>
  </w:endnote>
  <w:endnote w:type="continuationSeparator" w:id="0">
    <w:p w14:paraId="67A9DDA7" w14:textId="77777777" w:rsidR="004E0A11" w:rsidRDefault="004E0A11" w:rsidP="004E0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840AC5" w14:textId="77777777" w:rsidR="004E0A11" w:rsidRDefault="004E0A11" w:rsidP="004E0A11">
      <w:pPr>
        <w:spacing w:after="0" w:line="240" w:lineRule="auto"/>
      </w:pPr>
      <w:r>
        <w:separator/>
      </w:r>
    </w:p>
  </w:footnote>
  <w:footnote w:type="continuationSeparator" w:id="0">
    <w:p w14:paraId="58905488" w14:textId="77777777" w:rsidR="004E0A11" w:rsidRDefault="004E0A11" w:rsidP="004E0A11">
      <w:pPr>
        <w:spacing w:after="0" w:line="240" w:lineRule="auto"/>
      </w:pPr>
      <w:r>
        <w:continuationSeparator/>
      </w:r>
    </w:p>
  </w:footnote>
  <w:footnote w:id="1">
    <w:p w14:paraId="0BD2AAC4" w14:textId="11788A8A" w:rsidR="004E0A11" w:rsidRPr="004E0A11" w:rsidRDefault="004E0A11">
      <w:pPr>
        <w:pStyle w:val="Voetnoottekst"/>
        <w:rPr>
          <w:rFonts w:ascii="Arial" w:hAnsi="Arial" w:cs="Arial"/>
          <w:sz w:val="18"/>
          <w:szCs w:val="18"/>
          <w:lang w:val="nl-NL"/>
        </w:rPr>
      </w:pPr>
      <w:r>
        <w:rPr>
          <w:rStyle w:val="Voetnootmarkering"/>
        </w:rPr>
        <w:footnoteRef/>
      </w:r>
      <w:r>
        <w:t xml:space="preserve"> </w:t>
      </w:r>
      <w:r w:rsidRPr="004E0A11">
        <w:rPr>
          <w:rFonts w:ascii="Arial" w:hAnsi="Arial" w:cs="Arial"/>
          <w:sz w:val="18"/>
          <w:szCs w:val="18"/>
        </w:rPr>
        <w:t xml:space="preserve">De </w:t>
      </w:r>
      <w:r>
        <w:rPr>
          <w:rFonts w:ascii="Arial" w:hAnsi="Arial" w:cs="Arial"/>
          <w:sz w:val="18"/>
          <w:szCs w:val="18"/>
        </w:rPr>
        <w:t xml:space="preserve">gemeenteraad heeft op </w:t>
      </w:r>
      <w:r w:rsidR="00047C33" w:rsidRPr="00047C33">
        <w:rPr>
          <w:rFonts w:ascii="Arial" w:hAnsi="Arial" w:cs="Arial"/>
          <w:sz w:val="18"/>
          <w:szCs w:val="18"/>
        </w:rPr>
        <w:t xml:space="preserve">20 december </w:t>
      </w:r>
      <w:r>
        <w:rPr>
          <w:rFonts w:ascii="Arial" w:hAnsi="Arial" w:cs="Arial"/>
          <w:sz w:val="18"/>
          <w:szCs w:val="18"/>
        </w:rPr>
        <w:t>20</w:t>
      </w:r>
      <w:r w:rsidR="00047C33">
        <w:rPr>
          <w:rFonts w:ascii="Arial" w:hAnsi="Arial" w:cs="Arial"/>
          <w:sz w:val="18"/>
          <w:szCs w:val="18"/>
        </w:rPr>
        <w:t>2</w:t>
      </w:r>
      <w:r>
        <w:rPr>
          <w:rFonts w:ascii="Arial" w:hAnsi="Arial" w:cs="Arial"/>
          <w:sz w:val="18"/>
          <w:szCs w:val="18"/>
        </w:rPr>
        <w:t>1 i</w:t>
      </w:r>
      <w:r w:rsidRPr="004E0A11">
        <w:rPr>
          <w:rFonts w:ascii="Arial" w:hAnsi="Arial" w:cs="Arial"/>
          <w:sz w:val="18"/>
          <w:szCs w:val="18"/>
          <w:lang w:val="nl-NL"/>
        </w:rPr>
        <w:t>n artikel 1</w:t>
      </w:r>
      <w:r>
        <w:rPr>
          <w:rFonts w:ascii="Arial" w:hAnsi="Arial" w:cs="Arial"/>
          <w:sz w:val="18"/>
          <w:szCs w:val="18"/>
          <w:lang w:val="nl-NL"/>
        </w:rPr>
        <w:t xml:space="preserve"> en artikel 3 </w:t>
      </w:r>
      <w:r w:rsidRPr="004E0A11">
        <w:rPr>
          <w:rFonts w:ascii="Arial" w:hAnsi="Arial" w:cs="Arial"/>
          <w:sz w:val="18"/>
          <w:szCs w:val="18"/>
          <w:lang w:val="nl-NL"/>
        </w:rPr>
        <w:t>de bepaling “stad/gemeente” vervangen door “gemeente”</w:t>
      </w:r>
    </w:p>
  </w:footnote>
  <w:footnote w:id="2">
    <w:p w14:paraId="55208034" w14:textId="629A99D9" w:rsidR="004E0A11" w:rsidRPr="004E0A11" w:rsidRDefault="004E0A11">
      <w:pPr>
        <w:pStyle w:val="Voetnoottekst"/>
        <w:rPr>
          <w:lang w:val="nl-NL"/>
        </w:rPr>
      </w:pPr>
      <w:r>
        <w:rPr>
          <w:rStyle w:val="Voetnootmarkering"/>
        </w:rPr>
        <w:footnoteRef/>
      </w:r>
      <w:r>
        <w:t xml:space="preserve"> </w:t>
      </w:r>
      <w:bookmarkStart w:id="0" w:name="_Hlk86302400"/>
      <w:r w:rsidR="00374811">
        <w:rPr>
          <w:rFonts w:ascii="Arial" w:hAnsi="Arial" w:cs="Arial"/>
          <w:sz w:val="18"/>
          <w:szCs w:val="18"/>
          <w:lang w:val="nl-NL"/>
        </w:rPr>
        <w:t xml:space="preserve">Toegevoegd door de gemeenteraad in zitting van </w:t>
      </w:r>
      <w:r w:rsidR="00047C33" w:rsidRPr="00047C33">
        <w:rPr>
          <w:rFonts w:ascii="Arial" w:hAnsi="Arial" w:cs="Arial"/>
          <w:sz w:val="18"/>
          <w:szCs w:val="18"/>
          <w:lang w:val="nl-NL"/>
        </w:rPr>
        <w:t xml:space="preserve">20 december </w:t>
      </w:r>
      <w:r w:rsidR="00374811">
        <w:rPr>
          <w:rFonts w:ascii="Arial" w:hAnsi="Arial" w:cs="Arial"/>
          <w:sz w:val="18"/>
          <w:szCs w:val="18"/>
          <w:lang w:val="nl-NL"/>
        </w:rPr>
        <w:t>2021</w:t>
      </w:r>
      <w:bookmarkEnd w:id="0"/>
    </w:p>
  </w:footnote>
  <w:footnote w:id="3">
    <w:p w14:paraId="310F440E" w14:textId="50E48E06" w:rsidR="00374811" w:rsidRPr="00374811" w:rsidRDefault="00374811">
      <w:pPr>
        <w:pStyle w:val="Voetnoottekst"/>
        <w:rPr>
          <w:lang w:val="nl-NL"/>
        </w:rPr>
      </w:pPr>
      <w:r>
        <w:rPr>
          <w:rStyle w:val="Voetnootmarkering"/>
        </w:rPr>
        <w:footnoteRef/>
      </w:r>
      <w:r>
        <w:t xml:space="preserve"> </w:t>
      </w:r>
      <w:r>
        <w:rPr>
          <w:rFonts w:ascii="Arial" w:hAnsi="Arial" w:cs="Arial"/>
          <w:sz w:val="18"/>
          <w:szCs w:val="18"/>
          <w:lang w:val="nl-NL"/>
        </w:rPr>
        <w:t xml:space="preserve">Geschrapt door de gemeenteraad in zitting van </w:t>
      </w:r>
      <w:r w:rsidR="00047C33" w:rsidRPr="00047C33">
        <w:rPr>
          <w:rFonts w:ascii="Arial" w:hAnsi="Arial" w:cs="Arial"/>
          <w:sz w:val="18"/>
          <w:szCs w:val="18"/>
          <w:lang w:val="nl-NL"/>
        </w:rPr>
        <w:t xml:space="preserve">20 december </w:t>
      </w:r>
      <w:r>
        <w:rPr>
          <w:rFonts w:ascii="Arial" w:hAnsi="Arial" w:cs="Arial"/>
          <w:sz w:val="18"/>
          <w:szCs w:val="18"/>
          <w:lang w:val="nl-NL"/>
        </w:rPr>
        <w:t>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FF6700"/>
    <w:multiLevelType w:val="hybridMultilevel"/>
    <w:tmpl w:val="527CD4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DA2"/>
    <w:rsid w:val="00047C33"/>
    <w:rsid w:val="00374811"/>
    <w:rsid w:val="003C44F4"/>
    <w:rsid w:val="004068E2"/>
    <w:rsid w:val="004A7349"/>
    <w:rsid w:val="004E0A11"/>
    <w:rsid w:val="00672171"/>
    <w:rsid w:val="00793EB2"/>
    <w:rsid w:val="00CD6385"/>
    <w:rsid w:val="00E876C6"/>
    <w:rsid w:val="00F92DA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B56DC"/>
  <w15:chartTrackingRefBased/>
  <w15:docId w15:val="{329DCB37-A270-4C49-A7C7-231CC7299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C44F4"/>
    <w:pPr>
      <w:ind w:left="720"/>
      <w:contextualSpacing/>
    </w:pPr>
  </w:style>
  <w:style w:type="paragraph" w:styleId="Voetnoottekst">
    <w:name w:val="footnote text"/>
    <w:basedOn w:val="Standaard"/>
    <w:link w:val="VoetnoottekstChar"/>
    <w:uiPriority w:val="99"/>
    <w:semiHidden/>
    <w:unhideWhenUsed/>
    <w:rsid w:val="004E0A11"/>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4E0A11"/>
    <w:rPr>
      <w:sz w:val="20"/>
      <w:szCs w:val="20"/>
    </w:rPr>
  </w:style>
  <w:style w:type="character" w:styleId="Voetnootmarkering">
    <w:name w:val="footnote reference"/>
    <w:basedOn w:val="Standaardalinea-lettertype"/>
    <w:uiPriority w:val="99"/>
    <w:semiHidden/>
    <w:unhideWhenUsed/>
    <w:rsid w:val="004E0A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3451C-EAAA-4731-AC9D-C19158ADA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573</Words>
  <Characters>3154</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6</cp:revision>
  <dcterms:created xsi:type="dcterms:W3CDTF">2021-10-28T12:58:00Z</dcterms:created>
  <dcterms:modified xsi:type="dcterms:W3CDTF">2021-12-07T08:25:00Z</dcterms:modified>
</cp:coreProperties>
</file>