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9EC54" w14:textId="16A9B767" w:rsidR="00E14F30" w:rsidRPr="00E14F30" w:rsidRDefault="00226213" w:rsidP="00E14F30">
      <w:pPr>
        <w:spacing w:after="120"/>
        <w:rPr>
          <w:rFonts w:ascii="Arial" w:hAnsi="Arial" w:cs="Arial"/>
          <w:b/>
          <w:bCs/>
          <w:sz w:val="20"/>
          <w:szCs w:val="20"/>
        </w:rPr>
      </w:pPr>
      <w:r>
        <w:rPr>
          <w:rFonts w:ascii="Arial" w:hAnsi="Arial" w:cs="Arial"/>
          <w:b/>
          <w:bCs/>
          <w:sz w:val="20"/>
          <w:szCs w:val="20"/>
        </w:rPr>
        <w:t>Gecoördineerde versie van de r</w:t>
      </w:r>
      <w:r w:rsidR="00E14F30" w:rsidRPr="00E14F30">
        <w:rPr>
          <w:rFonts w:ascii="Arial" w:hAnsi="Arial" w:cs="Arial"/>
          <w:b/>
          <w:bCs/>
          <w:sz w:val="20"/>
          <w:szCs w:val="20"/>
        </w:rPr>
        <w:t>etributie op het gebruik van het recyclagepark geldend vanaf 1 mei 2020</w:t>
      </w:r>
    </w:p>
    <w:p w14:paraId="321D362B" w14:textId="77777777" w:rsidR="00E14F30" w:rsidRPr="00C50A04" w:rsidRDefault="00E14F30" w:rsidP="00E14F30">
      <w:pPr>
        <w:spacing w:after="120"/>
        <w:rPr>
          <w:rFonts w:ascii="Arial" w:hAnsi="Arial" w:cs="Arial"/>
          <w:b/>
          <w:bCs/>
          <w:sz w:val="20"/>
          <w:szCs w:val="20"/>
        </w:rPr>
      </w:pPr>
      <w:r w:rsidRPr="00C50A04">
        <w:rPr>
          <w:rFonts w:ascii="Arial" w:hAnsi="Arial" w:cs="Arial"/>
          <w:b/>
          <w:bCs/>
          <w:sz w:val="20"/>
          <w:szCs w:val="20"/>
        </w:rPr>
        <w:t>besluit</w:t>
      </w:r>
    </w:p>
    <w:p w14:paraId="25B3EA70" w14:textId="77777777" w:rsidR="00E14F30" w:rsidRPr="00C50A04" w:rsidRDefault="00E14F30" w:rsidP="00E14F30">
      <w:pPr>
        <w:spacing w:after="120"/>
        <w:rPr>
          <w:rFonts w:ascii="Arial" w:hAnsi="Arial" w:cs="Arial"/>
          <w:b/>
          <w:bCs/>
          <w:sz w:val="20"/>
          <w:szCs w:val="20"/>
        </w:rPr>
      </w:pPr>
      <w:r w:rsidRPr="00C50A04">
        <w:rPr>
          <w:rFonts w:ascii="Arial" w:hAnsi="Arial" w:cs="Arial"/>
          <w:b/>
          <w:bCs/>
          <w:sz w:val="20"/>
          <w:szCs w:val="20"/>
        </w:rPr>
        <w:t>Artikel 1</w:t>
      </w:r>
    </w:p>
    <w:p w14:paraId="5A10591A" w14:textId="77777777" w:rsidR="00E14F30" w:rsidRPr="00E14F30" w:rsidRDefault="00E14F30" w:rsidP="00E14F30">
      <w:pPr>
        <w:spacing w:after="120"/>
        <w:rPr>
          <w:rFonts w:ascii="Arial" w:hAnsi="Arial" w:cs="Arial"/>
          <w:sz w:val="20"/>
          <w:szCs w:val="20"/>
        </w:rPr>
      </w:pPr>
      <w:r w:rsidRPr="00E14F30">
        <w:rPr>
          <w:rFonts w:ascii="Arial" w:hAnsi="Arial" w:cs="Arial"/>
          <w:sz w:val="20"/>
          <w:szCs w:val="20"/>
        </w:rPr>
        <w:t>Er wordt een retributie gevestigd op het deponeren van afvalstoffen op het betalend gedeelte van het recyclagepark, gebaseerd op het aangevoerd gewicht van de afvalfracties;</w:t>
      </w:r>
    </w:p>
    <w:p w14:paraId="1B0F68D6" w14:textId="77777777" w:rsidR="00E14F30" w:rsidRPr="00C50A04" w:rsidRDefault="00E14F30" w:rsidP="00E14F30">
      <w:pPr>
        <w:spacing w:after="120"/>
        <w:rPr>
          <w:rFonts w:ascii="Arial" w:hAnsi="Arial" w:cs="Arial"/>
          <w:b/>
          <w:bCs/>
          <w:sz w:val="20"/>
          <w:szCs w:val="20"/>
        </w:rPr>
      </w:pPr>
      <w:r w:rsidRPr="00C50A04">
        <w:rPr>
          <w:rFonts w:ascii="Arial" w:hAnsi="Arial" w:cs="Arial"/>
          <w:b/>
          <w:bCs/>
          <w:sz w:val="20"/>
          <w:szCs w:val="20"/>
        </w:rPr>
        <w:t>Artikel 2</w:t>
      </w:r>
    </w:p>
    <w:p w14:paraId="58E17336" w14:textId="77777777" w:rsidR="00E14F30" w:rsidRPr="00E14F30" w:rsidRDefault="00E14F30" w:rsidP="00E14F30">
      <w:pPr>
        <w:spacing w:after="120"/>
        <w:rPr>
          <w:rFonts w:ascii="Arial" w:hAnsi="Arial" w:cs="Arial"/>
          <w:sz w:val="20"/>
          <w:szCs w:val="20"/>
        </w:rPr>
      </w:pPr>
      <w:r w:rsidRPr="00E14F30">
        <w:rPr>
          <w:rFonts w:ascii="Arial" w:hAnsi="Arial" w:cs="Arial"/>
          <w:sz w:val="20"/>
          <w:szCs w:val="20"/>
        </w:rPr>
        <w:t>De retributie is verschuldigd door elke bezoeker die fracties aanbrengt op het betalende gedeelte van het recyclagepark en wordt vastgesteld op 0,16 euro per kg;</w:t>
      </w:r>
    </w:p>
    <w:p w14:paraId="14CC194B" w14:textId="77777777" w:rsidR="00E14F30" w:rsidRPr="00C50A04" w:rsidRDefault="00E14F30" w:rsidP="00E14F30">
      <w:pPr>
        <w:spacing w:after="120"/>
        <w:rPr>
          <w:rFonts w:ascii="Arial" w:hAnsi="Arial" w:cs="Arial"/>
          <w:b/>
          <w:bCs/>
          <w:sz w:val="20"/>
          <w:szCs w:val="20"/>
        </w:rPr>
      </w:pPr>
      <w:r w:rsidRPr="00C50A04">
        <w:rPr>
          <w:rFonts w:ascii="Arial" w:hAnsi="Arial" w:cs="Arial"/>
          <w:b/>
          <w:bCs/>
          <w:sz w:val="20"/>
          <w:szCs w:val="20"/>
        </w:rPr>
        <w:t>Artikel 3</w:t>
      </w:r>
    </w:p>
    <w:p w14:paraId="299702BC" w14:textId="77777777" w:rsidR="00E14F30" w:rsidRPr="00E14F30" w:rsidRDefault="00E14F30" w:rsidP="00E14F30">
      <w:pPr>
        <w:spacing w:after="120"/>
        <w:rPr>
          <w:rFonts w:ascii="Arial" w:hAnsi="Arial" w:cs="Arial"/>
          <w:sz w:val="20"/>
          <w:szCs w:val="20"/>
        </w:rPr>
      </w:pPr>
      <w:r w:rsidRPr="00E14F30">
        <w:rPr>
          <w:rFonts w:ascii="Arial" w:hAnsi="Arial" w:cs="Arial"/>
          <w:sz w:val="20"/>
          <w:szCs w:val="20"/>
        </w:rPr>
        <w:t>De retributie moet betaald worden bij het verlaten van het betalende gedeelte van het recyclagepark door de persoon of rechtspersoon welke van dit deel van het recyclagepark gebruik wenst te maken;</w:t>
      </w:r>
    </w:p>
    <w:p w14:paraId="30162557" w14:textId="77777777" w:rsidR="00E14F30" w:rsidRPr="00C50A04" w:rsidRDefault="00E14F30" w:rsidP="00E14F30">
      <w:pPr>
        <w:spacing w:after="120"/>
        <w:rPr>
          <w:rFonts w:ascii="Arial" w:hAnsi="Arial" w:cs="Arial"/>
          <w:b/>
          <w:bCs/>
          <w:sz w:val="20"/>
          <w:szCs w:val="20"/>
        </w:rPr>
      </w:pPr>
      <w:r w:rsidRPr="00C50A04">
        <w:rPr>
          <w:rFonts w:ascii="Arial" w:hAnsi="Arial" w:cs="Arial"/>
          <w:b/>
          <w:bCs/>
          <w:sz w:val="20"/>
          <w:szCs w:val="20"/>
        </w:rPr>
        <w:t>Artikel 4</w:t>
      </w:r>
    </w:p>
    <w:p w14:paraId="7D6A936F" w14:textId="77777777" w:rsidR="00E14F30" w:rsidRPr="00E14F30" w:rsidRDefault="00E14F30" w:rsidP="00E14F30">
      <w:pPr>
        <w:spacing w:after="120"/>
        <w:rPr>
          <w:rFonts w:ascii="Arial" w:hAnsi="Arial" w:cs="Arial"/>
          <w:sz w:val="20"/>
          <w:szCs w:val="20"/>
        </w:rPr>
      </w:pPr>
      <w:r w:rsidRPr="00E14F30">
        <w:rPr>
          <w:rFonts w:ascii="Arial" w:hAnsi="Arial" w:cs="Arial"/>
          <w:sz w:val="20"/>
          <w:szCs w:val="20"/>
        </w:rPr>
        <w:t>Bij gebrek aan betaling in der minne zal de invordering geschieden langs burgerrechtelijke weg;</w:t>
      </w:r>
    </w:p>
    <w:p w14:paraId="2C4B32A4" w14:textId="77777777" w:rsidR="00E14F30" w:rsidRPr="00C50A04" w:rsidRDefault="00E14F30" w:rsidP="00E14F30">
      <w:pPr>
        <w:spacing w:after="120"/>
        <w:rPr>
          <w:rFonts w:ascii="Arial" w:hAnsi="Arial" w:cs="Arial"/>
          <w:b/>
          <w:bCs/>
          <w:sz w:val="20"/>
          <w:szCs w:val="20"/>
        </w:rPr>
      </w:pPr>
      <w:r w:rsidRPr="00C50A04">
        <w:rPr>
          <w:rFonts w:ascii="Arial" w:hAnsi="Arial" w:cs="Arial"/>
          <w:b/>
          <w:bCs/>
          <w:sz w:val="20"/>
          <w:szCs w:val="20"/>
        </w:rPr>
        <w:t>Artikel 5</w:t>
      </w:r>
    </w:p>
    <w:p w14:paraId="1BB89980" w14:textId="77777777" w:rsidR="00E14F30" w:rsidRPr="00E14F30" w:rsidRDefault="00E14F30" w:rsidP="00E14F30">
      <w:pPr>
        <w:spacing w:after="120"/>
        <w:rPr>
          <w:rFonts w:ascii="Arial" w:hAnsi="Arial" w:cs="Arial"/>
          <w:sz w:val="20"/>
          <w:szCs w:val="20"/>
        </w:rPr>
      </w:pPr>
      <w:r w:rsidRPr="00E14F30">
        <w:rPr>
          <w:rFonts w:ascii="Arial" w:hAnsi="Arial" w:cs="Arial"/>
          <w:sz w:val="20"/>
          <w:szCs w:val="20"/>
        </w:rPr>
        <w:t>De bezoeker dient de retributie te betalen voor volgende fracties:</w:t>
      </w:r>
    </w:p>
    <w:p w14:paraId="6437B052" w14:textId="77777777" w:rsidR="00E14F30" w:rsidRPr="00C50A04" w:rsidRDefault="00E14F30" w:rsidP="00C50A04">
      <w:pPr>
        <w:pStyle w:val="Lijstalinea"/>
        <w:numPr>
          <w:ilvl w:val="0"/>
          <w:numId w:val="1"/>
        </w:numPr>
        <w:spacing w:after="120"/>
        <w:rPr>
          <w:rFonts w:ascii="Arial" w:hAnsi="Arial" w:cs="Arial"/>
          <w:sz w:val="20"/>
          <w:szCs w:val="20"/>
        </w:rPr>
      </w:pPr>
      <w:r w:rsidRPr="00C50A04">
        <w:rPr>
          <w:rFonts w:ascii="Arial" w:hAnsi="Arial" w:cs="Arial"/>
          <w:sz w:val="20"/>
          <w:szCs w:val="20"/>
        </w:rPr>
        <w:t>vlak glas</w:t>
      </w:r>
    </w:p>
    <w:p w14:paraId="47741979" w14:textId="77777777" w:rsidR="00E14F30" w:rsidRPr="00C50A04" w:rsidRDefault="00E14F30" w:rsidP="00C50A04">
      <w:pPr>
        <w:pStyle w:val="Lijstalinea"/>
        <w:numPr>
          <w:ilvl w:val="0"/>
          <w:numId w:val="1"/>
        </w:numPr>
        <w:spacing w:after="120"/>
        <w:rPr>
          <w:rFonts w:ascii="Arial" w:hAnsi="Arial" w:cs="Arial"/>
          <w:sz w:val="20"/>
          <w:szCs w:val="20"/>
        </w:rPr>
      </w:pPr>
      <w:r w:rsidRPr="00C50A04">
        <w:rPr>
          <w:rFonts w:ascii="Arial" w:hAnsi="Arial" w:cs="Arial"/>
          <w:sz w:val="20"/>
          <w:szCs w:val="20"/>
        </w:rPr>
        <w:t>grof vuil</w:t>
      </w:r>
    </w:p>
    <w:p w14:paraId="4C020F13" w14:textId="77777777" w:rsidR="00E14F30" w:rsidRPr="00C50A04" w:rsidRDefault="00E14F30" w:rsidP="00C50A04">
      <w:pPr>
        <w:pStyle w:val="Lijstalinea"/>
        <w:numPr>
          <w:ilvl w:val="0"/>
          <w:numId w:val="1"/>
        </w:numPr>
        <w:spacing w:after="120"/>
        <w:rPr>
          <w:rFonts w:ascii="Arial" w:hAnsi="Arial" w:cs="Arial"/>
          <w:sz w:val="20"/>
          <w:szCs w:val="20"/>
        </w:rPr>
      </w:pPr>
      <w:r w:rsidRPr="00C50A04">
        <w:rPr>
          <w:rFonts w:ascii="Arial" w:hAnsi="Arial" w:cs="Arial"/>
          <w:sz w:val="20"/>
          <w:szCs w:val="20"/>
        </w:rPr>
        <w:t>gebonden asbest (met uitzondering van de eerste 200 kg per jaar per gezin indien apart aangevoerd)</w:t>
      </w:r>
    </w:p>
    <w:p w14:paraId="060916C2" w14:textId="77777777" w:rsidR="00E14F30" w:rsidRPr="00C50A04" w:rsidRDefault="00E14F30" w:rsidP="00C50A04">
      <w:pPr>
        <w:pStyle w:val="Lijstalinea"/>
        <w:numPr>
          <w:ilvl w:val="0"/>
          <w:numId w:val="1"/>
        </w:numPr>
        <w:spacing w:after="120"/>
        <w:rPr>
          <w:rFonts w:ascii="Arial" w:hAnsi="Arial" w:cs="Arial"/>
          <w:sz w:val="20"/>
          <w:szCs w:val="20"/>
        </w:rPr>
      </w:pPr>
      <w:r w:rsidRPr="00C50A04">
        <w:rPr>
          <w:rFonts w:ascii="Arial" w:hAnsi="Arial" w:cs="Arial"/>
          <w:sz w:val="20"/>
          <w:szCs w:val="20"/>
        </w:rPr>
        <w:t>verplicht goed te verpakken zodat stofvorming of breuken worden vermeden</w:t>
      </w:r>
    </w:p>
    <w:p w14:paraId="25BAD590" w14:textId="77777777" w:rsidR="00E14F30" w:rsidRPr="00C50A04" w:rsidRDefault="00E14F30" w:rsidP="00C50A04">
      <w:pPr>
        <w:pStyle w:val="Lijstalinea"/>
        <w:numPr>
          <w:ilvl w:val="0"/>
          <w:numId w:val="1"/>
        </w:numPr>
        <w:spacing w:after="120"/>
        <w:rPr>
          <w:rFonts w:ascii="Arial" w:hAnsi="Arial" w:cs="Arial"/>
          <w:sz w:val="20"/>
          <w:szCs w:val="20"/>
        </w:rPr>
      </w:pPr>
      <w:r w:rsidRPr="00C50A04">
        <w:rPr>
          <w:rFonts w:ascii="Arial" w:hAnsi="Arial" w:cs="Arial"/>
          <w:sz w:val="20"/>
          <w:szCs w:val="20"/>
        </w:rPr>
        <w:t>stronken, tuinafval, gras</w:t>
      </w:r>
    </w:p>
    <w:p w14:paraId="0B9FBAED" w14:textId="77777777" w:rsidR="00E14F30" w:rsidRPr="00C50A04" w:rsidRDefault="00E14F30" w:rsidP="00C50A04">
      <w:pPr>
        <w:pStyle w:val="Lijstalinea"/>
        <w:numPr>
          <w:ilvl w:val="0"/>
          <w:numId w:val="1"/>
        </w:numPr>
        <w:spacing w:after="120"/>
        <w:rPr>
          <w:rFonts w:ascii="Arial" w:hAnsi="Arial" w:cs="Arial"/>
          <w:sz w:val="20"/>
          <w:szCs w:val="20"/>
        </w:rPr>
      </w:pPr>
      <w:r w:rsidRPr="00C50A04">
        <w:rPr>
          <w:rFonts w:ascii="Arial" w:hAnsi="Arial" w:cs="Arial"/>
          <w:sz w:val="20"/>
          <w:szCs w:val="20"/>
        </w:rPr>
        <w:t>snoeihout (met uitzondering van de eerste 200 kg per jaar per gezin indien apart aangeleverd)</w:t>
      </w:r>
    </w:p>
    <w:p w14:paraId="09D2BFC3" w14:textId="77777777" w:rsidR="00E14F30" w:rsidRPr="00C50A04" w:rsidRDefault="00E14F30" w:rsidP="00C50A04">
      <w:pPr>
        <w:pStyle w:val="Lijstalinea"/>
        <w:numPr>
          <w:ilvl w:val="0"/>
          <w:numId w:val="1"/>
        </w:numPr>
        <w:spacing w:after="120"/>
        <w:rPr>
          <w:rFonts w:ascii="Arial" w:hAnsi="Arial" w:cs="Arial"/>
          <w:sz w:val="20"/>
          <w:szCs w:val="20"/>
        </w:rPr>
      </w:pPr>
      <w:r w:rsidRPr="00C50A04">
        <w:rPr>
          <w:rFonts w:ascii="Arial" w:hAnsi="Arial" w:cs="Arial"/>
          <w:sz w:val="20"/>
          <w:szCs w:val="20"/>
        </w:rPr>
        <w:t>hout</w:t>
      </w:r>
    </w:p>
    <w:p w14:paraId="75134F03" w14:textId="77777777" w:rsidR="00E14F30" w:rsidRPr="00C50A04" w:rsidRDefault="00E14F30" w:rsidP="00C50A04">
      <w:pPr>
        <w:pStyle w:val="Lijstalinea"/>
        <w:numPr>
          <w:ilvl w:val="0"/>
          <w:numId w:val="1"/>
        </w:numPr>
        <w:spacing w:after="120"/>
        <w:rPr>
          <w:rFonts w:ascii="Arial" w:hAnsi="Arial" w:cs="Arial"/>
          <w:sz w:val="20"/>
          <w:szCs w:val="20"/>
        </w:rPr>
      </w:pPr>
      <w:r w:rsidRPr="00C50A04">
        <w:rPr>
          <w:rFonts w:ascii="Arial" w:hAnsi="Arial" w:cs="Arial"/>
          <w:sz w:val="20"/>
          <w:szCs w:val="20"/>
        </w:rPr>
        <w:t>cellenbeton</w:t>
      </w:r>
    </w:p>
    <w:p w14:paraId="00CB289E" w14:textId="77777777" w:rsidR="00E14F30" w:rsidRPr="00C50A04" w:rsidRDefault="00E14F30" w:rsidP="00C50A04">
      <w:pPr>
        <w:pStyle w:val="Lijstalinea"/>
        <w:numPr>
          <w:ilvl w:val="0"/>
          <w:numId w:val="1"/>
        </w:numPr>
        <w:spacing w:after="120"/>
        <w:rPr>
          <w:rFonts w:ascii="Arial" w:hAnsi="Arial" w:cs="Arial"/>
          <w:sz w:val="20"/>
          <w:szCs w:val="20"/>
        </w:rPr>
      </w:pPr>
      <w:r w:rsidRPr="00C50A04">
        <w:rPr>
          <w:rFonts w:ascii="Arial" w:hAnsi="Arial" w:cs="Arial"/>
          <w:sz w:val="20"/>
          <w:szCs w:val="20"/>
        </w:rPr>
        <w:t xml:space="preserve">bouw en sloop </w:t>
      </w:r>
    </w:p>
    <w:p w14:paraId="0CE1F910" w14:textId="77777777" w:rsidR="00E14F30" w:rsidRPr="00C50A04" w:rsidRDefault="00E14F30" w:rsidP="00C50A04">
      <w:pPr>
        <w:pStyle w:val="Lijstalinea"/>
        <w:numPr>
          <w:ilvl w:val="0"/>
          <w:numId w:val="1"/>
        </w:numPr>
        <w:spacing w:after="120"/>
        <w:rPr>
          <w:rFonts w:ascii="Arial" w:hAnsi="Arial" w:cs="Arial"/>
          <w:sz w:val="20"/>
          <w:szCs w:val="20"/>
        </w:rPr>
      </w:pPr>
      <w:r w:rsidRPr="00C50A04">
        <w:rPr>
          <w:rFonts w:ascii="Arial" w:hAnsi="Arial" w:cs="Arial"/>
          <w:sz w:val="20"/>
          <w:szCs w:val="20"/>
        </w:rPr>
        <w:t>steenpuin (los aangevoerd, niet in gemeentelijke steenpuinzakken)</w:t>
      </w:r>
    </w:p>
    <w:p w14:paraId="541C8F1D" w14:textId="77777777" w:rsidR="00E14F30" w:rsidRPr="00E14F30" w:rsidRDefault="00E14F30" w:rsidP="00E14F30">
      <w:pPr>
        <w:spacing w:after="120"/>
        <w:rPr>
          <w:rFonts w:ascii="Arial" w:hAnsi="Arial" w:cs="Arial"/>
          <w:sz w:val="20"/>
          <w:szCs w:val="20"/>
        </w:rPr>
      </w:pPr>
      <w:r w:rsidRPr="00E14F30">
        <w:rPr>
          <w:rFonts w:ascii="Arial" w:hAnsi="Arial" w:cs="Arial"/>
          <w:sz w:val="20"/>
          <w:szCs w:val="20"/>
        </w:rPr>
        <w:t xml:space="preserve">Enkel gebonden asbest is toegelaten op het containerpark, meestal onder de vorm van asbestcementplaten. Niet gebonden asbest kan enkel ingezameld worden door professionele </w:t>
      </w:r>
      <w:proofErr w:type="spellStart"/>
      <w:r w:rsidRPr="00E14F30">
        <w:rPr>
          <w:rFonts w:ascii="Arial" w:hAnsi="Arial" w:cs="Arial"/>
          <w:sz w:val="20"/>
          <w:szCs w:val="20"/>
        </w:rPr>
        <w:t>asbestverwijderaars</w:t>
      </w:r>
      <w:proofErr w:type="spellEnd"/>
      <w:r w:rsidRPr="00E14F30">
        <w:rPr>
          <w:rFonts w:ascii="Arial" w:hAnsi="Arial" w:cs="Arial"/>
          <w:sz w:val="20"/>
          <w:szCs w:val="20"/>
        </w:rPr>
        <w:t>;</w:t>
      </w:r>
    </w:p>
    <w:p w14:paraId="66AB28A2" w14:textId="77777777" w:rsidR="00E14F30" w:rsidRPr="00C50A04" w:rsidRDefault="00E14F30" w:rsidP="00E14F30">
      <w:pPr>
        <w:spacing w:after="120"/>
        <w:rPr>
          <w:rFonts w:ascii="Arial" w:hAnsi="Arial" w:cs="Arial"/>
          <w:b/>
          <w:bCs/>
          <w:sz w:val="20"/>
          <w:szCs w:val="20"/>
        </w:rPr>
      </w:pPr>
      <w:r w:rsidRPr="00C50A04">
        <w:rPr>
          <w:rFonts w:ascii="Arial" w:hAnsi="Arial" w:cs="Arial"/>
          <w:b/>
          <w:bCs/>
          <w:sz w:val="20"/>
          <w:szCs w:val="20"/>
        </w:rPr>
        <w:t xml:space="preserve">Artikel 6 </w:t>
      </w:r>
    </w:p>
    <w:p w14:paraId="4C65336D" w14:textId="77777777" w:rsidR="00E14F30" w:rsidRPr="00E14F30" w:rsidRDefault="00E14F30" w:rsidP="00E14F30">
      <w:pPr>
        <w:spacing w:after="120"/>
        <w:rPr>
          <w:rFonts w:ascii="Arial" w:hAnsi="Arial" w:cs="Arial"/>
          <w:sz w:val="20"/>
          <w:szCs w:val="20"/>
        </w:rPr>
      </w:pPr>
      <w:r w:rsidRPr="00E14F30">
        <w:rPr>
          <w:rFonts w:ascii="Arial" w:hAnsi="Arial" w:cs="Arial"/>
          <w:sz w:val="20"/>
          <w:szCs w:val="20"/>
        </w:rPr>
        <w:t>Volgende afvalstoffen worden vrijgesteld van elke retributie voor zover ze selectief worden ingezameld en enkel voor huishoudelijke hoeveelheden: AEEA, KGA, PMD (aangeboden in een gemeentelijke PMD zak), hol glas, papier en karton, batterijen, printerafval, textiel, kringloopgoederen, huishoudelijke en niet-huishoudelijke verlichtingsapparatuur en lampen, motorolie, frituurolie –en vet, luierzakken, autobanden van particulieren, asbestafval (eerste 200 kg per jaar per gezin indien apart aangeleverd - verplicht goed te verpakken zodat stofvorming of breuken worden vermeden), snoeihout (eerste 200 kg per jaar per gezin indien apart aangeleverd), schroot en metaal, onbehandelde kurken, propere plastic schroefdopjes, zuiver piepschuim, plastics voor perscontainer, folies, GFT- en restafval (in gemeentelijke zakken);</w:t>
      </w:r>
    </w:p>
    <w:p w14:paraId="0C1232BB" w14:textId="77777777" w:rsidR="00E14F30" w:rsidRPr="00E14F30" w:rsidRDefault="00E14F30" w:rsidP="00E14F30">
      <w:pPr>
        <w:spacing w:after="120"/>
        <w:rPr>
          <w:rFonts w:ascii="Arial" w:hAnsi="Arial" w:cs="Arial"/>
          <w:sz w:val="20"/>
          <w:szCs w:val="20"/>
        </w:rPr>
      </w:pPr>
      <w:r w:rsidRPr="00E14F30">
        <w:rPr>
          <w:rFonts w:ascii="Arial" w:hAnsi="Arial" w:cs="Arial"/>
          <w:sz w:val="20"/>
          <w:szCs w:val="20"/>
        </w:rPr>
        <w:t xml:space="preserve">Snoeihout is hout dat vrijkomt bij het snoeien en </w:t>
      </w:r>
      <w:proofErr w:type="spellStart"/>
      <w:r w:rsidRPr="00E14F30">
        <w:rPr>
          <w:rFonts w:ascii="Arial" w:hAnsi="Arial" w:cs="Arial"/>
          <w:sz w:val="20"/>
          <w:szCs w:val="20"/>
        </w:rPr>
        <w:t>verhakseld</w:t>
      </w:r>
      <w:proofErr w:type="spellEnd"/>
      <w:r w:rsidRPr="00E14F30">
        <w:rPr>
          <w:rFonts w:ascii="Arial" w:hAnsi="Arial" w:cs="Arial"/>
          <w:sz w:val="20"/>
          <w:szCs w:val="20"/>
        </w:rPr>
        <w:t xml:space="preserve"> kan worden (niet: boomwortels, rozelaars, bloemen, grasmaaisel, </w:t>
      </w:r>
      <w:proofErr w:type="spellStart"/>
      <w:r w:rsidRPr="00E14F30">
        <w:rPr>
          <w:rFonts w:ascii="Arial" w:hAnsi="Arial" w:cs="Arial"/>
          <w:sz w:val="20"/>
          <w:szCs w:val="20"/>
        </w:rPr>
        <w:t>hakvuil</w:t>
      </w:r>
      <w:proofErr w:type="spellEnd"/>
      <w:r w:rsidRPr="00E14F30">
        <w:rPr>
          <w:rFonts w:ascii="Arial" w:hAnsi="Arial" w:cs="Arial"/>
          <w:sz w:val="20"/>
          <w:szCs w:val="20"/>
        </w:rPr>
        <w:t xml:space="preserve"> en materialen die niet kunnen </w:t>
      </w:r>
      <w:proofErr w:type="spellStart"/>
      <w:r w:rsidRPr="00E14F30">
        <w:rPr>
          <w:rFonts w:ascii="Arial" w:hAnsi="Arial" w:cs="Arial"/>
          <w:sz w:val="20"/>
          <w:szCs w:val="20"/>
        </w:rPr>
        <w:t>verhakseld</w:t>
      </w:r>
      <w:proofErr w:type="spellEnd"/>
      <w:r w:rsidRPr="00E14F30">
        <w:rPr>
          <w:rFonts w:ascii="Arial" w:hAnsi="Arial" w:cs="Arial"/>
          <w:sz w:val="20"/>
          <w:szCs w:val="20"/>
        </w:rPr>
        <w:t xml:space="preserve"> worden en in de GFT-zak kunnen)</w:t>
      </w:r>
    </w:p>
    <w:p w14:paraId="3A0176CB" w14:textId="77777777" w:rsidR="00E14F30" w:rsidRPr="00C50A04" w:rsidRDefault="00E14F30" w:rsidP="00C50A04">
      <w:pPr>
        <w:pStyle w:val="Lijstalinea"/>
        <w:numPr>
          <w:ilvl w:val="0"/>
          <w:numId w:val="2"/>
        </w:numPr>
        <w:spacing w:after="120"/>
        <w:rPr>
          <w:rFonts w:ascii="Arial" w:hAnsi="Arial" w:cs="Arial"/>
          <w:sz w:val="20"/>
          <w:szCs w:val="20"/>
        </w:rPr>
      </w:pPr>
      <w:r w:rsidRPr="00C50A04">
        <w:rPr>
          <w:rFonts w:ascii="Arial" w:hAnsi="Arial" w:cs="Arial"/>
          <w:sz w:val="20"/>
          <w:szCs w:val="20"/>
        </w:rPr>
        <w:t>diameter snoeihout in cm = &gt; 2,0 cm – 35,0 cm &lt;</w:t>
      </w:r>
    </w:p>
    <w:p w14:paraId="65372083" w14:textId="77777777" w:rsidR="00E14F30" w:rsidRPr="00C50A04" w:rsidRDefault="00E14F30" w:rsidP="00C50A04">
      <w:pPr>
        <w:pStyle w:val="Lijstalinea"/>
        <w:numPr>
          <w:ilvl w:val="0"/>
          <w:numId w:val="2"/>
        </w:numPr>
        <w:spacing w:after="120"/>
        <w:rPr>
          <w:rFonts w:ascii="Arial" w:hAnsi="Arial" w:cs="Arial"/>
          <w:sz w:val="20"/>
          <w:szCs w:val="20"/>
        </w:rPr>
      </w:pPr>
      <w:r w:rsidRPr="00C50A04">
        <w:rPr>
          <w:rFonts w:ascii="Arial" w:hAnsi="Arial" w:cs="Arial"/>
          <w:sz w:val="20"/>
          <w:szCs w:val="20"/>
        </w:rPr>
        <w:t xml:space="preserve">snoeisel met een diameter van &lt; 2,0 cm komt niet in aanmerking om te </w:t>
      </w:r>
      <w:proofErr w:type="spellStart"/>
      <w:r w:rsidRPr="00C50A04">
        <w:rPr>
          <w:rFonts w:ascii="Arial" w:hAnsi="Arial" w:cs="Arial"/>
          <w:sz w:val="20"/>
          <w:szCs w:val="20"/>
        </w:rPr>
        <w:t>verhakselen</w:t>
      </w:r>
      <w:proofErr w:type="spellEnd"/>
      <w:r w:rsidRPr="00C50A04">
        <w:rPr>
          <w:rFonts w:ascii="Arial" w:hAnsi="Arial" w:cs="Arial"/>
          <w:sz w:val="20"/>
          <w:szCs w:val="20"/>
        </w:rPr>
        <w:t xml:space="preserve"> en wordt doorverwezen naar de container groenafval ( = betalend)</w:t>
      </w:r>
    </w:p>
    <w:p w14:paraId="0EE72878" w14:textId="77777777" w:rsidR="00E14F30" w:rsidRPr="00C50A04" w:rsidRDefault="00E14F30" w:rsidP="00C50A04">
      <w:pPr>
        <w:pStyle w:val="Lijstalinea"/>
        <w:numPr>
          <w:ilvl w:val="0"/>
          <w:numId w:val="2"/>
        </w:numPr>
        <w:spacing w:after="120"/>
        <w:rPr>
          <w:rFonts w:ascii="Arial" w:hAnsi="Arial" w:cs="Arial"/>
          <w:sz w:val="20"/>
          <w:szCs w:val="20"/>
        </w:rPr>
      </w:pPr>
      <w:r w:rsidRPr="00C50A04">
        <w:rPr>
          <w:rFonts w:ascii="Arial" w:hAnsi="Arial" w:cs="Arial"/>
          <w:sz w:val="20"/>
          <w:szCs w:val="20"/>
        </w:rPr>
        <w:t>snoeihout met een diameter van &gt; 35,0 cm wordt aanzien als boomstronk ( = betalend)</w:t>
      </w:r>
    </w:p>
    <w:p w14:paraId="55084621" w14:textId="77777777" w:rsidR="00E14F30" w:rsidRPr="00E14F30" w:rsidRDefault="00E14F30" w:rsidP="00E14F30">
      <w:pPr>
        <w:spacing w:after="120"/>
        <w:rPr>
          <w:rFonts w:ascii="Arial" w:hAnsi="Arial" w:cs="Arial"/>
          <w:sz w:val="20"/>
          <w:szCs w:val="20"/>
        </w:rPr>
      </w:pPr>
      <w:r w:rsidRPr="00E14F30">
        <w:rPr>
          <w:rFonts w:ascii="Arial" w:hAnsi="Arial" w:cs="Arial"/>
          <w:sz w:val="20"/>
          <w:szCs w:val="20"/>
        </w:rPr>
        <w:lastRenderedPageBreak/>
        <w:t>Wat betreft het huis-aan-huis snoeihout samen met het GFT is de richtlijn betreft de dikte maximaal 5,0 cm;</w:t>
      </w:r>
    </w:p>
    <w:p w14:paraId="63A3C3D4" w14:textId="5224563E" w:rsidR="00C50A04" w:rsidRPr="00C50A04" w:rsidRDefault="00C50A04" w:rsidP="00E14F30">
      <w:pPr>
        <w:spacing w:after="120"/>
        <w:rPr>
          <w:rFonts w:ascii="Arial" w:hAnsi="Arial" w:cs="Arial"/>
          <w:b/>
          <w:bCs/>
          <w:color w:val="FF0000"/>
          <w:sz w:val="20"/>
          <w:szCs w:val="20"/>
        </w:rPr>
      </w:pPr>
      <w:r w:rsidRPr="00C50A04">
        <w:rPr>
          <w:rFonts w:ascii="Arial" w:hAnsi="Arial" w:cs="Arial"/>
          <w:b/>
          <w:bCs/>
          <w:color w:val="FF0000"/>
          <w:sz w:val="20"/>
          <w:szCs w:val="20"/>
        </w:rPr>
        <w:t>Artikel 6bis</w:t>
      </w:r>
    </w:p>
    <w:p w14:paraId="570D594C" w14:textId="3644C1A7" w:rsidR="00C50A04" w:rsidRPr="00C50A04" w:rsidRDefault="00C50A04" w:rsidP="00E14F30">
      <w:pPr>
        <w:spacing w:after="120"/>
        <w:rPr>
          <w:rFonts w:ascii="Arial" w:hAnsi="Arial" w:cs="Arial"/>
          <w:color w:val="FF0000"/>
          <w:sz w:val="20"/>
          <w:szCs w:val="20"/>
        </w:rPr>
      </w:pPr>
      <w:r w:rsidRPr="00C50A04">
        <w:rPr>
          <w:rFonts w:ascii="Arial" w:hAnsi="Arial" w:cs="Arial"/>
          <w:color w:val="FF0000"/>
          <w:sz w:val="20"/>
          <w:szCs w:val="20"/>
        </w:rPr>
        <w:t>Bij gebrek aan betaling in der minne zal de retributie ingevorderd worden volgens de modaliteiten bepaald in artikel 177 van het decreet over het lokaal bestuur voor wat betreft het niet betwiste gedeelte. De retributie zal burgerrechtelijk ingevorderd worden voor wat betreft het betwiste gedeelte;</w:t>
      </w:r>
      <w:r w:rsidR="00394CBD">
        <w:rPr>
          <w:rStyle w:val="Voetnootmarkering"/>
          <w:rFonts w:ascii="Arial" w:hAnsi="Arial" w:cs="Arial"/>
          <w:color w:val="FF0000"/>
          <w:sz w:val="20"/>
          <w:szCs w:val="20"/>
        </w:rPr>
        <w:footnoteReference w:id="1"/>
      </w:r>
    </w:p>
    <w:p w14:paraId="2FA73808" w14:textId="116826C3" w:rsidR="00E14F30" w:rsidRPr="00C50A04" w:rsidRDefault="00E14F30" w:rsidP="00E14F30">
      <w:pPr>
        <w:spacing w:after="120"/>
        <w:rPr>
          <w:rFonts w:ascii="Arial" w:hAnsi="Arial" w:cs="Arial"/>
          <w:b/>
          <w:bCs/>
          <w:sz w:val="20"/>
          <w:szCs w:val="20"/>
        </w:rPr>
      </w:pPr>
      <w:r w:rsidRPr="00C50A04">
        <w:rPr>
          <w:rFonts w:ascii="Arial" w:hAnsi="Arial" w:cs="Arial"/>
          <w:b/>
          <w:bCs/>
          <w:sz w:val="20"/>
          <w:szCs w:val="20"/>
        </w:rPr>
        <w:t>Artikel 7</w:t>
      </w:r>
    </w:p>
    <w:p w14:paraId="29BA9B90" w14:textId="77777777" w:rsidR="00E14F30" w:rsidRPr="00E14F30" w:rsidRDefault="00E14F30" w:rsidP="00E14F30">
      <w:pPr>
        <w:spacing w:after="120"/>
        <w:rPr>
          <w:rFonts w:ascii="Arial" w:hAnsi="Arial" w:cs="Arial"/>
          <w:sz w:val="20"/>
          <w:szCs w:val="20"/>
        </w:rPr>
      </w:pPr>
      <w:r w:rsidRPr="00E14F30">
        <w:rPr>
          <w:rFonts w:ascii="Arial" w:hAnsi="Arial" w:cs="Arial"/>
          <w:sz w:val="20"/>
          <w:szCs w:val="20"/>
        </w:rPr>
        <w:t>Dit retributiereglement treedt in werking vanaf 1 mei 2020;</w:t>
      </w:r>
    </w:p>
    <w:p w14:paraId="3E03E80D" w14:textId="77777777" w:rsidR="00E14F30" w:rsidRPr="00C50A04" w:rsidRDefault="00E14F30" w:rsidP="00E14F30">
      <w:pPr>
        <w:spacing w:after="120"/>
        <w:rPr>
          <w:rFonts w:ascii="Arial" w:hAnsi="Arial" w:cs="Arial"/>
          <w:b/>
          <w:bCs/>
          <w:sz w:val="20"/>
          <w:szCs w:val="20"/>
        </w:rPr>
      </w:pPr>
      <w:r w:rsidRPr="00C50A04">
        <w:rPr>
          <w:rFonts w:ascii="Arial" w:hAnsi="Arial" w:cs="Arial"/>
          <w:b/>
          <w:bCs/>
          <w:sz w:val="20"/>
          <w:szCs w:val="20"/>
        </w:rPr>
        <w:t>Artikel 8</w:t>
      </w:r>
    </w:p>
    <w:p w14:paraId="4AE4C3D9" w14:textId="77777777" w:rsidR="00E14F30" w:rsidRPr="00E14F30" w:rsidRDefault="00E14F30" w:rsidP="00E14F30">
      <w:pPr>
        <w:spacing w:after="120"/>
        <w:rPr>
          <w:rFonts w:ascii="Arial" w:hAnsi="Arial" w:cs="Arial"/>
          <w:sz w:val="20"/>
          <w:szCs w:val="20"/>
        </w:rPr>
      </w:pPr>
      <w:r w:rsidRPr="00E14F30">
        <w:rPr>
          <w:rFonts w:ascii="Arial" w:hAnsi="Arial" w:cs="Arial"/>
          <w:sz w:val="20"/>
          <w:szCs w:val="20"/>
        </w:rPr>
        <w:t xml:space="preserve">Deze verordening wordt aan de </w:t>
      </w:r>
      <w:proofErr w:type="spellStart"/>
      <w:r w:rsidRPr="00E14F30">
        <w:rPr>
          <w:rFonts w:ascii="Arial" w:hAnsi="Arial" w:cs="Arial"/>
          <w:sz w:val="20"/>
          <w:szCs w:val="20"/>
        </w:rPr>
        <w:t>opdrachthoudende</w:t>
      </w:r>
      <w:proofErr w:type="spellEnd"/>
      <w:r w:rsidRPr="00E14F30">
        <w:rPr>
          <w:rFonts w:ascii="Arial" w:hAnsi="Arial" w:cs="Arial"/>
          <w:sz w:val="20"/>
          <w:szCs w:val="20"/>
        </w:rPr>
        <w:t xml:space="preserve"> vereniging Intradura toegezonden;</w:t>
      </w:r>
    </w:p>
    <w:p w14:paraId="67E179DB" w14:textId="77777777" w:rsidR="00E14F30" w:rsidRPr="00C50A04" w:rsidRDefault="00E14F30" w:rsidP="00E14F30">
      <w:pPr>
        <w:spacing w:after="120"/>
        <w:rPr>
          <w:rFonts w:ascii="Arial" w:hAnsi="Arial" w:cs="Arial"/>
          <w:b/>
          <w:bCs/>
          <w:sz w:val="20"/>
          <w:szCs w:val="20"/>
        </w:rPr>
      </w:pPr>
      <w:r w:rsidRPr="00C50A04">
        <w:rPr>
          <w:rFonts w:ascii="Arial" w:hAnsi="Arial" w:cs="Arial"/>
          <w:b/>
          <w:bCs/>
          <w:sz w:val="20"/>
          <w:szCs w:val="20"/>
        </w:rPr>
        <w:t>Artikel 9</w:t>
      </w:r>
    </w:p>
    <w:p w14:paraId="4978EEF5" w14:textId="6B0D61DC" w:rsidR="00E14F30" w:rsidRPr="00C50A04" w:rsidRDefault="00E14F30" w:rsidP="00E14F30">
      <w:pPr>
        <w:spacing w:after="120"/>
        <w:rPr>
          <w:rFonts w:ascii="Arial" w:hAnsi="Arial" w:cs="Arial"/>
          <w:strike/>
          <w:sz w:val="20"/>
          <w:szCs w:val="20"/>
        </w:rPr>
      </w:pPr>
      <w:r w:rsidRPr="00C50A04">
        <w:rPr>
          <w:rFonts w:ascii="Arial" w:hAnsi="Arial" w:cs="Arial"/>
          <w:strike/>
          <w:sz w:val="20"/>
          <w:szCs w:val="20"/>
        </w:rPr>
        <w:t>De toezichthoudende overheid wordt van de bekendmaking op de hoogte gebracht overeenkomstig artikel 330 van het decreet over het lokaal bestuur van 22 december 2017.</w:t>
      </w:r>
    </w:p>
    <w:p w14:paraId="7B7033C6" w14:textId="004E5EDD" w:rsidR="00C50A04" w:rsidRPr="00E14F30" w:rsidRDefault="00C50A04" w:rsidP="00E14F30">
      <w:pPr>
        <w:spacing w:after="120"/>
        <w:rPr>
          <w:rFonts w:ascii="Arial" w:hAnsi="Arial" w:cs="Arial"/>
          <w:sz w:val="20"/>
          <w:szCs w:val="20"/>
        </w:rPr>
      </w:pPr>
      <w:r w:rsidRPr="00092651">
        <w:rPr>
          <w:rFonts w:ascii="Arial" w:hAnsi="Arial" w:cs="Arial"/>
          <w:color w:val="FF0000"/>
          <w:sz w:val="20"/>
          <w:szCs w:val="20"/>
        </w:rPr>
        <w:t xml:space="preserve">Dit besluit wordt </w:t>
      </w:r>
      <w:r w:rsidRPr="002247FB">
        <w:rPr>
          <w:rFonts w:ascii="Arial" w:hAnsi="Arial" w:cs="Arial"/>
          <w:color w:val="FF0000"/>
          <w:sz w:val="20"/>
          <w:szCs w:val="20"/>
        </w:rPr>
        <w:t xml:space="preserve">overeenkomstig artikel 286 van het decreet </w:t>
      </w:r>
      <w:r>
        <w:rPr>
          <w:rFonts w:ascii="Arial" w:hAnsi="Arial" w:cs="Arial"/>
          <w:color w:val="FF0000"/>
          <w:sz w:val="20"/>
          <w:szCs w:val="20"/>
        </w:rPr>
        <w:t xml:space="preserve">over het </w:t>
      </w:r>
      <w:r w:rsidRPr="002247FB">
        <w:rPr>
          <w:rFonts w:ascii="Arial" w:hAnsi="Arial" w:cs="Arial"/>
          <w:color w:val="FF0000"/>
          <w:sz w:val="20"/>
          <w:szCs w:val="20"/>
        </w:rPr>
        <w:t>lokaal bestuur afgekondigd en bekendgemaakt</w:t>
      </w:r>
      <w:r w:rsidR="0061221F">
        <w:rPr>
          <w:rFonts w:ascii="Arial" w:hAnsi="Arial" w:cs="Arial"/>
          <w:color w:val="FF0000"/>
          <w:sz w:val="20"/>
          <w:szCs w:val="20"/>
        </w:rPr>
        <w:t>.</w:t>
      </w:r>
    </w:p>
    <w:sectPr w:rsidR="00C50A04" w:rsidRPr="00E14F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2DB16" w14:textId="77777777" w:rsidR="00394CBD" w:rsidRDefault="00394CBD" w:rsidP="00394CBD">
      <w:pPr>
        <w:spacing w:after="0" w:line="240" w:lineRule="auto"/>
      </w:pPr>
      <w:r>
        <w:separator/>
      </w:r>
    </w:p>
  </w:endnote>
  <w:endnote w:type="continuationSeparator" w:id="0">
    <w:p w14:paraId="4A3B8DC5" w14:textId="77777777" w:rsidR="00394CBD" w:rsidRDefault="00394CBD" w:rsidP="00394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95BE1" w14:textId="77777777" w:rsidR="00394CBD" w:rsidRDefault="00394CBD" w:rsidP="00394CBD">
      <w:pPr>
        <w:spacing w:after="0" w:line="240" w:lineRule="auto"/>
      </w:pPr>
      <w:r>
        <w:separator/>
      </w:r>
    </w:p>
  </w:footnote>
  <w:footnote w:type="continuationSeparator" w:id="0">
    <w:p w14:paraId="64F7F257" w14:textId="77777777" w:rsidR="00394CBD" w:rsidRDefault="00394CBD" w:rsidP="00394CBD">
      <w:pPr>
        <w:spacing w:after="0" w:line="240" w:lineRule="auto"/>
      </w:pPr>
      <w:r>
        <w:continuationSeparator/>
      </w:r>
    </w:p>
  </w:footnote>
  <w:footnote w:id="1">
    <w:p w14:paraId="06C5F665" w14:textId="1FBFDE98" w:rsidR="00394CBD" w:rsidRPr="00394CBD" w:rsidRDefault="00394CBD">
      <w:pPr>
        <w:pStyle w:val="Voetnoottekst"/>
        <w:rPr>
          <w:lang w:val="nl-NL"/>
        </w:rPr>
      </w:pPr>
      <w:r>
        <w:rPr>
          <w:rStyle w:val="Voetnootmarkering"/>
        </w:rPr>
        <w:footnoteRef/>
      </w:r>
      <w:r>
        <w:t xml:space="preserve"> </w:t>
      </w:r>
      <w:bookmarkStart w:id="0" w:name="_Hlk86302400"/>
      <w:r>
        <w:rPr>
          <w:rFonts w:ascii="Arial" w:hAnsi="Arial" w:cs="Arial"/>
          <w:sz w:val="18"/>
          <w:szCs w:val="18"/>
          <w:lang w:val="nl-NL"/>
        </w:rPr>
        <w:t xml:space="preserve">Toegevoegd door de gemeenteraad in zitting van </w:t>
      </w:r>
      <w:r w:rsidR="002E2671" w:rsidRPr="002E2671">
        <w:rPr>
          <w:rFonts w:ascii="Arial" w:hAnsi="Arial" w:cs="Arial"/>
          <w:sz w:val="18"/>
          <w:szCs w:val="18"/>
          <w:lang w:val="nl-NL"/>
        </w:rPr>
        <w:t xml:space="preserve">20 december </w:t>
      </w:r>
      <w:r>
        <w:rPr>
          <w:rFonts w:ascii="Arial" w:hAnsi="Arial" w:cs="Arial"/>
          <w:sz w:val="18"/>
          <w:szCs w:val="18"/>
          <w:lang w:val="nl-NL"/>
        </w:rPr>
        <w:t>2021</w:t>
      </w:r>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870CC"/>
    <w:multiLevelType w:val="hybridMultilevel"/>
    <w:tmpl w:val="293A1D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43990448"/>
    <w:multiLevelType w:val="hybridMultilevel"/>
    <w:tmpl w:val="C88E65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F30"/>
    <w:rsid w:val="00226213"/>
    <w:rsid w:val="002E2671"/>
    <w:rsid w:val="00394CBD"/>
    <w:rsid w:val="003D3146"/>
    <w:rsid w:val="0061221F"/>
    <w:rsid w:val="009239BC"/>
    <w:rsid w:val="00C50A04"/>
    <w:rsid w:val="00E14F30"/>
    <w:rsid w:val="00F15F0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73BDA"/>
  <w15:chartTrackingRefBased/>
  <w15:docId w15:val="{535670C9-F126-4CDD-8158-F5ABF633D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50A04"/>
    <w:pPr>
      <w:ind w:left="720"/>
      <w:contextualSpacing/>
    </w:pPr>
  </w:style>
  <w:style w:type="paragraph" w:styleId="Voetnoottekst">
    <w:name w:val="footnote text"/>
    <w:basedOn w:val="Standaard"/>
    <w:link w:val="VoetnoottekstChar"/>
    <w:uiPriority w:val="99"/>
    <w:semiHidden/>
    <w:unhideWhenUsed/>
    <w:rsid w:val="00394CBD"/>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394CBD"/>
    <w:rPr>
      <w:sz w:val="20"/>
      <w:szCs w:val="20"/>
    </w:rPr>
  </w:style>
  <w:style w:type="character" w:styleId="Voetnootmarkering">
    <w:name w:val="footnote reference"/>
    <w:basedOn w:val="Standaardalinea-lettertype"/>
    <w:uiPriority w:val="99"/>
    <w:semiHidden/>
    <w:unhideWhenUsed/>
    <w:rsid w:val="00394C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D5E43-DD0B-48A3-87CE-4F9D1B33D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562</Words>
  <Characters>3091</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7</cp:revision>
  <dcterms:created xsi:type="dcterms:W3CDTF">2021-10-28T08:17:00Z</dcterms:created>
  <dcterms:modified xsi:type="dcterms:W3CDTF">2021-11-18T12:52:00Z</dcterms:modified>
</cp:coreProperties>
</file>